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FF180E" w:rsidRDefault="006A114B">
      <w:pPr>
        <w:rPr>
          <w:rFonts w:ascii="Times New Roman" w:hAnsi="Times New Roman" w:cs="Times New Roman"/>
          <w:lang/>
        </w:rPr>
      </w:pPr>
      <w:r w:rsidRPr="00FF180E">
        <w:rPr>
          <w:rFonts w:ascii="Times New Roman" w:hAnsi="Times New Roman" w:cs="Times New Roman"/>
          <w:lang/>
        </w:rPr>
        <w:t>FOR IMMEDIATE RELEASE</w:t>
      </w:r>
    </w:p>
    <w:p w:rsidR="00000000" w:rsidRPr="00FF180E" w:rsidRDefault="006A114B">
      <w:pPr>
        <w:pStyle w:val="1"/>
        <w:spacing w:before="0" w:beforeAutospacing="0" w:after="0" w:afterAutospacing="0"/>
        <w:jc w:val="center"/>
        <w:rPr>
          <w:rFonts w:ascii="Times New Roman" w:hAnsi="Times New Roman" w:cs="Times New Roman"/>
          <w:lang/>
        </w:rPr>
      </w:pPr>
      <w:r w:rsidRPr="00FF180E">
        <w:rPr>
          <w:rFonts w:ascii="Times New Roman" w:hAnsi="Times New Roman" w:cs="Times New Roman"/>
          <w:lang/>
        </w:rPr>
        <w:t>GCSA 2020: Menciptakan Dunia yang Berkelanjutan dengan Mengenali Mereka yang Membangunnya</w:t>
      </w:r>
    </w:p>
    <w:p w:rsidR="00000000" w:rsidRPr="00FF180E" w:rsidRDefault="006A114B">
      <w:pPr>
        <w:pStyle w:val="2"/>
        <w:jc w:val="center"/>
        <w:rPr>
          <w:rFonts w:ascii="Times New Roman" w:hAnsi="Times New Roman" w:cs="Times New Roman"/>
          <w:i/>
          <w:iCs/>
          <w:lang/>
        </w:rPr>
      </w:pPr>
      <w:r w:rsidRPr="00FF180E">
        <w:rPr>
          <w:rFonts w:ascii="Times New Roman" w:hAnsi="Times New Roman" w:cs="Times New Roman"/>
          <w:i/>
          <w:iCs/>
          <w:lang/>
        </w:rPr>
        <w:t>Entri telah dibuka untuk Global Corporate Sustainability Awards (GCSA)</w:t>
      </w:r>
    </w:p>
    <w:p w:rsidR="00000000" w:rsidRPr="00FF180E" w:rsidRDefault="006A114B">
      <w:pPr>
        <w:spacing w:after="240"/>
        <w:rPr>
          <w:rFonts w:ascii="Times New Roman" w:hAnsi="Times New Roman" w:cs="Times New Roman"/>
          <w:lang/>
        </w:rPr>
      </w:pPr>
      <w:r w:rsidRPr="00FF180E">
        <w:rPr>
          <w:rFonts w:ascii="Times New Roman" w:hAnsi="Times New Roman" w:cs="Times New Roman"/>
          <w:b/>
          <w:bCs/>
          <w:i/>
          <w:iCs/>
          <w:lang/>
        </w:rPr>
        <w:t xml:space="preserve">Taipei, Taiwan, 14 Mei 2020 - </w:t>
      </w:r>
      <w:r w:rsidRPr="00FF180E">
        <w:rPr>
          <w:rFonts w:ascii="Times New Roman" w:hAnsi="Times New Roman" w:cs="Times New Roman"/>
          <w:lang/>
        </w:rPr>
        <w:t xml:space="preserve">Perusahan-perusahaan </w:t>
      </w:r>
      <w:r w:rsidRPr="00FF180E">
        <w:rPr>
          <w:rFonts w:ascii="Times New Roman" w:hAnsi="Times New Roman" w:cs="Times New Roman"/>
          <w:lang/>
        </w:rPr>
        <w:t xml:space="preserve">di seluruh dunia dengan komitmen yang luar biasa </w:t>
      </w:r>
      <w:proofErr w:type="gramStart"/>
      <w:r w:rsidRPr="00FF180E">
        <w:rPr>
          <w:rFonts w:ascii="Times New Roman" w:hAnsi="Times New Roman" w:cs="Times New Roman"/>
          <w:lang/>
        </w:rPr>
        <w:t>akan</w:t>
      </w:r>
      <w:proofErr w:type="gramEnd"/>
      <w:r w:rsidRPr="00FF180E">
        <w:rPr>
          <w:rFonts w:ascii="Times New Roman" w:hAnsi="Times New Roman" w:cs="Times New Roman"/>
          <w:lang/>
        </w:rPr>
        <w:t xml:space="preserve"> pembangunan berkelanjutan memiliki kesempatan untuk mendapatkan apresiasi yang layak didapatkan dengan mengikuti Global Corporate Sustainability Awards (GCSA) 2020.</w:t>
      </w:r>
      <w:r w:rsidRPr="00FF180E">
        <w:rPr>
          <w:rFonts w:ascii="Times New Roman" w:hAnsi="Times New Roman" w:cs="Times New Roman"/>
          <w:lang/>
        </w:rPr>
        <w:br/>
      </w:r>
      <w:r w:rsidRPr="00FF180E">
        <w:rPr>
          <w:rFonts w:ascii="Times New Roman" w:hAnsi="Times New Roman" w:cs="Times New Roman"/>
          <w:lang/>
        </w:rPr>
        <w:br/>
      </w:r>
      <w:proofErr w:type="gramStart"/>
      <w:r w:rsidRPr="00FF180E">
        <w:rPr>
          <w:rFonts w:ascii="Times New Roman" w:hAnsi="Times New Roman" w:cs="Times New Roman"/>
          <w:lang/>
        </w:rPr>
        <w:t>GCSA 2020 merangkul Sustainable Deve</w:t>
      </w:r>
      <w:r w:rsidRPr="00FF180E">
        <w:rPr>
          <w:rFonts w:ascii="Times New Roman" w:hAnsi="Times New Roman" w:cs="Times New Roman"/>
          <w:lang/>
        </w:rPr>
        <w:t>lopment Goals (SDGs) dari Perserikatan Bangsa Bangsa (PBB) yang dijabarkan dalam agenda PBB 2030.</w:t>
      </w:r>
      <w:proofErr w:type="gramEnd"/>
      <w:r w:rsidRPr="00FF180E">
        <w:rPr>
          <w:rFonts w:ascii="Times New Roman" w:hAnsi="Times New Roman" w:cs="Times New Roman"/>
          <w:lang/>
        </w:rPr>
        <w:t xml:space="preserve"> Dalam beberapa tahun sebelumnya, para pemenang penghargaan tersebut adalah Hewlett Packard Enterprise (HPE) dari US, Siemens dari Jerman, ASUSTeK dari Taiwan,</w:t>
      </w:r>
      <w:r w:rsidRPr="00FF180E">
        <w:rPr>
          <w:rFonts w:ascii="Times New Roman" w:hAnsi="Times New Roman" w:cs="Times New Roman"/>
          <w:lang/>
        </w:rPr>
        <w:t xml:space="preserve"> GSB dari Thailand, PT Vale Indonesia Tbk dari Indonesia, dan JANAJAL dari India. Setiap kandidat </w:t>
      </w:r>
      <w:proofErr w:type="gramStart"/>
      <w:r w:rsidRPr="00FF180E">
        <w:rPr>
          <w:rFonts w:ascii="Times New Roman" w:hAnsi="Times New Roman" w:cs="Times New Roman"/>
          <w:lang/>
        </w:rPr>
        <w:t>akan</w:t>
      </w:r>
      <w:proofErr w:type="gramEnd"/>
      <w:r w:rsidRPr="00FF180E">
        <w:rPr>
          <w:rFonts w:ascii="Times New Roman" w:hAnsi="Times New Roman" w:cs="Times New Roman"/>
          <w:lang/>
        </w:rPr>
        <w:t xml:space="preserve"> ditinjau oleh panelis terkemuka beranggotakan juri-juri internasional yang berasal dari pemerintah, akademisi, dan korporasi.</w:t>
      </w:r>
    </w:p>
    <w:p w:rsidR="00000000" w:rsidRPr="00FF180E" w:rsidRDefault="006A114B">
      <w:pPr>
        <w:pStyle w:val="3"/>
        <w:spacing w:before="0" w:beforeAutospacing="0" w:after="0" w:afterAutospacing="0"/>
        <w:rPr>
          <w:rFonts w:ascii="Times New Roman" w:hAnsi="Times New Roman" w:cs="Times New Roman"/>
          <w:lang/>
        </w:rPr>
      </w:pPr>
      <w:r w:rsidRPr="00FF180E">
        <w:rPr>
          <w:rFonts w:ascii="Times New Roman" w:hAnsi="Times New Roman" w:cs="Times New Roman"/>
          <w:lang/>
        </w:rPr>
        <w:t>Dipandu oleh kerangka pem</w:t>
      </w:r>
      <w:r w:rsidRPr="00FF180E">
        <w:rPr>
          <w:rFonts w:ascii="Times New Roman" w:hAnsi="Times New Roman" w:cs="Times New Roman"/>
          <w:lang/>
        </w:rPr>
        <w:t>bangunan yang berkelanjutan milik PBB, GCSA memiliki empat tujuan utama:</w:t>
      </w:r>
    </w:p>
    <w:p w:rsidR="00000000" w:rsidRPr="00FF180E" w:rsidRDefault="006A114B">
      <w:pPr>
        <w:spacing w:after="240"/>
        <w:rPr>
          <w:rFonts w:ascii="Times New Roman" w:hAnsi="Times New Roman" w:cs="Times New Roman"/>
          <w:lang/>
        </w:rPr>
      </w:pPr>
      <w:r w:rsidRPr="00FF180E">
        <w:rPr>
          <w:rFonts w:ascii="Times New Roman" w:hAnsi="Times New Roman" w:cs="Times New Roman"/>
          <w:lang/>
        </w:rPr>
        <w:t>1. Mempromosikan prinsip-prinsip keberlanjutan korporasi dan praktik-praktik SDGs</w:t>
      </w:r>
      <w:proofErr w:type="gramStart"/>
      <w:r w:rsidRPr="00FF180E">
        <w:rPr>
          <w:rFonts w:ascii="Times New Roman" w:hAnsi="Times New Roman" w:cs="Times New Roman"/>
          <w:lang/>
        </w:rPr>
        <w:t>.</w:t>
      </w:r>
      <w:proofErr w:type="gramEnd"/>
      <w:r w:rsidRPr="00FF180E">
        <w:rPr>
          <w:rFonts w:ascii="Times New Roman" w:hAnsi="Times New Roman" w:cs="Times New Roman"/>
          <w:lang/>
        </w:rPr>
        <w:br/>
        <w:t xml:space="preserve">2. </w:t>
      </w:r>
      <w:proofErr w:type="gramStart"/>
      <w:r w:rsidRPr="00FF180E">
        <w:rPr>
          <w:rFonts w:ascii="Times New Roman" w:hAnsi="Times New Roman" w:cs="Times New Roman"/>
          <w:lang/>
        </w:rPr>
        <w:t>Mengenali usaha-usaha korporasi ke arah pembangunan berkelanjutan.</w:t>
      </w:r>
      <w:proofErr w:type="gramEnd"/>
      <w:r w:rsidRPr="00FF180E">
        <w:rPr>
          <w:rFonts w:ascii="Times New Roman" w:hAnsi="Times New Roman" w:cs="Times New Roman"/>
          <w:lang/>
        </w:rPr>
        <w:br/>
        <w:t>3. Menghargai perusahaan-perus</w:t>
      </w:r>
      <w:r w:rsidRPr="00FF180E">
        <w:rPr>
          <w:rFonts w:ascii="Times New Roman" w:hAnsi="Times New Roman" w:cs="Times New Roman"/>
          <w:lang/>
        </w:rPr>
        <w:t xml:space="preserve">ahaan yang mengungkapkan secara lengkap performa ekonomi, lingkungan, sosial dan pemerintahan dan dengan jelas mengkomunikasikan performa dan pengaruh berkelanjutan melalui pelaporan berkelanjutan. </w:t>
      </w:r>
      <w:r w:rsidRPr="00FF180E">
        <w:rPr>
          <w:rFonts w:ascii="Times New Roman" w:hAnsi="Times New Roman" w:cs="Times New Roman"/>
          <w:lang/>
        </w:rPr>
        <w:br/>
        <w:t>4. Mendorong setiap individu yang berkontribusi pada peng</w:t>
      </w:r>
      <w:r w:rsidRPr="00FF180E">
        <w:rPr>
          <w:rFonts w:ascii="Times New Roman" w:hAnsi="Times New Roman" w:cs="Times New Roman"/>
          <w:lang/>
        </w:rPr>
        <w:t xml:space="preserve">aruh-pengaruh positif dan mencapai kesuksesan yang luar biasa dalam keberlanjutan </w:t>
      </w:r>
      <w:r w:rsidRPr="00FF180E">
        <w:rPr>
          <w:rFonts w:ascii="Times New Roman" w:hAnsi="Times New Roman" w:cs="Times New Roman"/>
          <w:lang/>
        </w:rPr>
        <w:br/>
      </w:r>
      <w:r w:rsidRPr="00FF180E">
        <w:rPr>
          <w:rFonts w:ascii="Times New Roman" w:hAnsi="Times New Roman" w:cs="Times New Roman"/>
          <w:lang/>
        </w:rPr>
        <w:br/>
        <w:t xml:space="preserve">GCSA menawarkan penghargaan dan pengakuan dalam tiga kategori utama: </w:t>
      </w:r>
      <w:r w:rsidRPr="00FF180E">
        <w:rPr>
          <w:rFonts w:ascii="Times New Roman" w:hAnsi="Times New Roman" w:cs="Times New Roman"/>
          <w:i/>
          <w:iCs/>
          <w:lang/>
        </w:rPr>
        <w:t>Outstanding Professional, Sustainability Reporting, dan Best Practice.</w:t>
      </w:r>
      <w:r w:rsidRPr="00FF180E">
        <w:rPr>
          <w:rFonts w:ascii="Times New Roman" w:hAnsi="Times New Roman" w:cs="Times New Roman"/>
          <w:lang/>
        </w:rPr>
        <w:br/>
      </w:r>
      <w:r w:rsidRPr="00FF180E">
        <w:rPr>
          <w:rFonts w:ascii="Times New Roman" w:hAnsi="Times New Roman" w:cs="Times New Roman"/>
          <w:lang/>
        </w:rPr>
        <w:br/>
        <w:t xml:space="preserve">GCSA-Outstanding Professional: </w:t>
      </w:r>
      <w:r w:rsidRPr="00FF180E">
        <w:rPr>
          <w:rFonts w:ascii="Times New Roman" w:hAnsi="Times New Roman" w:cs="Times New Roman"/>
          <w:lang/>
        </w:rPr>
        <w:t xml:space="preserve">Menyorot para individu teladan yang telah berkontribusi secara luar biasa untuk pembangunan berkelanjutan di tengah organisasi mereka. </w:t>
      </w:r>
      <w:proofErr w:type="gramStart"/>
      <w:r w:rsidRPr="00FF180E">
        <w:rPr>
          <w:rFonts w:ascii="Times New Roman" w:hAnsi="Times New Roman" w:cs="Times New Roman"/>
          <w:lang/>
        </w:rPr>
        <w:t>Individu dapat dicalonkan untuk penghargaan ini oleh agensi pemerintah, korporasi, atau lembaga akademis.</w:t>
      </w:r>
      <w:proofErr w:type="gramEnd"/>
      <w:r w:rsidRPr="00FF180E">
        <w:rPr>
          <w:rFonts w:ascii="Times New Roman" w:hAnsi="Times New Roman" w:cs="Times New Roman"/>
          <w:lang/>
        </w:rPr>
        <w:br/>
      </w:r>
      <w:r w:rsidRPr="00FF180E">
        <w:rPr>
          <w:rFonts w:ascii="Times New Roman" w:hAnsi="Times New Roman" w:cs="Times New Roman"/>
          <w:lang/>
        </w:rPr>
        <w:br/>
        <w:t>GCSA-Sustainab</w:t>
      </w:r>
      <w:r w:rsidRPr="00FF180E">
        <w:rPr>
          <w:rFonts w:ascii="Times New Roman" w:hAnsi="Times New Roman" w:cs="Times New Roman"/>
          <w:lang/>
        </w:rPr>
        <w:t>ility Reporting: Memberi penghargaan pada korporasi yang membuka informasi dalam laporan pertanggungjawaban sosial korporat yang lengkap, dapat diandalkan, dan transparan.</w:t>
      </w:r>
      <w:r w:rsidRPr="00FF180E">
        <w:rPr>
          <w:rFonts w:ascii="Times New Roman" w:hAnsi="Times New Roman" w:cs="Times New Roman"/>
          <w:lang/>
        </w:rPr>
        <w:br/>
      </w:r>
      <w:r w:rsidRPr="00FF180E">
        <w:rPr>
          <w:rFonts w:ascii="Times New Roman" w:hAnsi="Times New Roman" w:cs="Times New Roman"/>
          <w:lang/>
        </w:rPr>
        <w:br/>
        <w:t>GCSA-Best Practice: Mengakui performa luar biasa dalam praktik bisnis dan proyek-pr</w:t>
      </w:r>
      <w:r w:rsidRPr="00FF180E">
        <w:rPr>
          <w:rFonts w:ascii="Times New Roman" w:hAnsi="Times New Roman" w:cs="Times New Roman"/>
          <w:lang/>
        </w:rPr>
        <w:t>oyek pembangunan berkelanjutan.</w:t>
      </w:r>
      <w:r w:rsidRPr="00FF180E">
        <w:rPr>
          <w:rFonts w:ascii="Times New Roman" w:hAnsi="Times New Roman" w:cs="Times New Roman"/>
          <w:lang/>
        </w:rPr>
        <w:br/>
      </w:r>
      <w:r w:rsidRPr="00FF180E">
        <w:rPr>
          <w:rFonts w:ascii="Times New Roman" w:hAnsi="Times New Roman" w:cs="Times New Roman"/>
          <w:lang/>
        </w:rPr>
        <w:br/>
      </w:r>
      <w:proofErr w:type="gramStart"/>
      <w:r w:rsidRPr="00FF180E">
        <w:rPr>
          <w:rFonts w:ascii="Times New Roman" w:hAnsi="Times New Roman" w:cs="Times New Roman"/>
          <w:lang/>
        </w:rPr>
        <w:lastRenderedPageBreak/>
        <w:t>Pendaftaran dibuka pada 11 Mei 2020, dan ditutup pada 10 Agustus 2020.</w:t>
      </w:r>
      <w:proofErr w:type="gramEnd"/>
      <w:r w:rsidRPr="00FF180E">
        <w:rPr>
          <w:rFonts w:ascii="Times New Roman" w:hAnsi="Times New Roman" w:cs="Times New Roman"/>
          <w:lang/>
        </w:rPr>
        <w:t xml:space="preserve"> Hasilnya </w:t>
      </w:r>
      <w:proofErr w:type="gramStart"/>
      <w:r w:rsidRPr="00FF180E">
        <w:rPr>
          <w:rFonts w:ascii="Times New Roman" w:hAnsi="Times New Roman" w:cs="Times New Roman"/>
          <w:lang/>
        </w:rPr>
        <w:t>akan</w:t>
      </w:r>
      <w:proofErr w:type="gramEnd"/>
      <w:r w:rsidRPr="00FF180E">
        <w:rPr>
          <w:rFonts w:ascii="Times New Roman" w:hAnsi="Times New Roman" w:cs="Times New Roman"/>
          <w:lang/>
        </w:rPr>
        <w:t xml:space="preserve"> diumumkan pada 4 Oktober 2020. Upacara penghargaan </w:t>
      </w:r>
      <w:proofErr w:type="gramStart"/>
      <w:r w:rsidRPr="00FF180E">
        <w:rPr>
          <w:rFonts w:ascii="Times New Roman" w:hAnsi="Times New Roman" w:cs="Times New Roman"/>
          <w:lang/>
        </w:rPr>
        <w:t>akan</w:t>
      </w:r>
      <w:proofErr w:type="gramEnd"/>
      <w:r w:rsidRPr="00FF180E">
        <w:rPr>
          <w:rFonts w:ascii="Times New Roman" w:hAnsi="Times New Roman" w:cs="Times New Roman"/>
          <w:lang/>
        </w:rPr>
        <w:t xml:space="preserve"> diadakan pada 18 November 2020 saat Global Corporate Sustainability Forum (GCSF) k</w:t>
      </w:r>
      <w:r w:rsidRPr="00FF180E">
        <w:rPr>
          <w:rFonts w:ascii="Times New Roman" w:hAnsi="Times New Roman" w:cs="Times New Roman"/>
          <w:lang/>
        </w:rPr>
        <w:t>e-3 berlangsung di Taipei, Taiwan.</w:t>
      </w:r>
      <w:r w:rsidRPr="00FF180E">
        <w:rPr>
          <w:rFonts w:ascii="Times New Roman" w:hAnsi="Times New Roman" w:cs="Times New Roman"/>
          <w:lang/>
        </w:rPr>
        <w:br/>
      </w:r>
      <w:r w:rsidRPr="00FF180E">
        <w:rPr>
          <w:rFonts w:ascii="Times New Roman" w:hAnsi="Times New Roman" w:cs="Times New Roman"/>
          <w:lang/>
        </w:rPr>
        <w:br/>
        <w:t xml:space="preserve">GCSA 2020 diselenggarakan oleh Alliance for Sustainable Development </w:t>
      </w:r>
      <w:proofErr w:type="gramStart"/>
      <w:r w:rsidRPr="00FF180E">
        <w:rPr>
          <w:rFonts w:ascii="Times New Roman" w:hAnsi="Times New Roman" w:cs="Times New Roman"/>
          <w:lang/>
        </w:rPr>
        <w:t>Goals(</w:t>
      </w:r>
      <w:proofErr w:type="gramEnd"/>
      <w:r w:rsidRPr="00FF180E">
        <w:rPr>
          <w:rFonts w:ascii="Times New Roman" w:hAnsi="Times New Roman" w:cs="Times New Roman"/>
          <w:lang/>
        </w:rPr>
        <w:t>A•SDGs), beserta Taiwan Academy of Corporate Sustainability (TACS), Taiwan Institute for Sustainable Energy (TAISE), dan Center for Corporate Sust</w:t>
      </w:r>
      <w:r w:rsidRPr="00FF180E">
        <w:rPr>
          <w:rFonts w:ascii="Times New Roman" w:hAnsi="Times New Roman" w:cs="Times New Roman"/>
          <w:lang/>
        </w:rPr>
        <w:t>ainability (CCS).</w:t>
      </w:r>
      <w:r w:rsidRPr="00FF180E">
        <w:rPr>
          <w:rFonts w:ascii="Times New Roman" w:hAnsi="Times New Roman" w:cs="Times New Roman"/>
          <w:lang/>
        </w:rPr>
        <w:br/>
      </w:r>
      <w:r w:rsidRPr="00FF180E">
        <w:rPr>
          <w:rFonts w:ascii="Times New Roman" w:hAnsi="Times New Roman" w:cs="Times New Roman"/>
          <w:lang/>
        </w:rPr>
        <w:br/>
        <w:t xml:space="preserve">Untuk detail mengenai GCSA 2020, silakan kunjungi </w:t>
      </w:r>
      <w:hyperlink r:id="rId6" w:tgtFrame="_blank" w:history="1">
        <w:r w:rsidRPr="00FF180E">
          <w:rPr>
            <w:rStyle w:val="a3"/>
            <w:rFonts w:ascii="Times New Roman" w:hAnsi="Times New Roman" w:cs="Times New Roman"/>
            <w:lang/>
          </w:rPr>
          <w:t>https://bit.ly/2VGWFc6</w:t>
        </w:r>
      </w:hyperlink>
      <w:r w:rsidRPr="00FF180E">
        <w:rPr>
          <w:rFonts w:ascii="Times New Roman" w:hAnsi="Times New Roman" w:cs="Times New Roman"/>
          <w:lang/>
        </w:rPr>
        <w:t xml:space="preserve"> </w:t>
      </w:r>
    </w:p>
    <w:p w:rsidR="00000000" w:rsidRPr="00FF180E" w:rsidRDefault="006A114B">
      <w:pPr>
        <w:pStyle w:val="3"/>
        <w:spacing w:before="0" w:beforeAutospacing="0" w:after="0" w:afterAutospacing="0"/>
        <w:rPr>
          <w:rFonts w:ascii="Times New Roman" w:hAnsi="Times New Roman" w:cs="Times New Roman"/>
          <w:lang/>
        </w:rPr>
      </w:pPr>
      <w:r w:rsidRPr="00FF180E">
        <w:rPr>
          <w:rFonts w:ascii="Times New Roman" w:hAnsi="Times New Roman" w:cs="Times New Roman"/>
          <w:lang/>
        </w:rPr>
        <w:t>Pengantar singkat mengenai Alliance for Sustainable Development Goals</w:t>
      </w:r>
    </w:p>
    <w:p w:rsidR="00000000" w:rsidRPr="00FF180E" w:rsidRDefault="006A114B">
      <w:pPr>
        <w:spacing w:after="240"/>
        <w:rPr>
          <w:rFonts w:ascii="Times New Roman" w:hAnsi="Times New Roman" w:cs="Times New Roman"/>
          <w:lang/>
        </w:rPr>
      </w:pPr>
      <w:r w:rsidRPr="00FF180E">
        <w:rPr>
          <w:rFonts w:ascii="Times New Roman" w:hAnsi="Times New Roman" w:cs="Times New Roman"/>
          <w:lang/>
        </w:rPr>
        <w:t>Berdiri pada tahun 2018, A•SDGs merupaka</w:t>
      </w:r>
      <w:r w:rsidRPr="00FF180E">
        <w:rPr>
          <w:rFonts w:ascii="Times New Roman" w:hAnsi="Times New Roman" w:cs="Times New Roman"/>
          <w:lang/>
        </w:rPr>
        <w:t xml:space="preserve">n sebuah platform untuk pembangunan berkelanjutan yang menyatukan industri, pemerintah, akademisi, organisasi non-profit, dan perusahaan-perusahaan terkemuka, untuk mempromosikan Sustainable Development Goals (SDGs) 2030 dari PBB, membawa pengaruh positif </w:t>
      </w:r>
      <w:r w:rsidRPr="00FF180E">
        <w:rPr>
          <w:rFonts w:ascii="Times New Roman" w:hAnsi="Times New Roman" w:cs="Times New Roman"/>
          <w:lang/>
        </w:rPr>
        <w:t>pada masyarakat, dan mempromosikan pembangunan berkelanjutan untuk masa depan.</w:t>
      </w:r>
    </w:p>
    <w:p w:rsidR="00000000" w:rsidRPr="00FF180E" w:rsidRDefault="006A114B">
      <w:pPr>
        <w:pStyle w:val="3"/>
        <w:spacing w:before="0" w:beforeAutospacing="0" w:after="0" w:afterAutospacing="0"/>
        <w:rPr>
          <w:rFonts w:ascii="Times New Roman" w:hAnsi="Times New Roman" w:cs="Times New Roman"/>
          <w:lang/>
        </w:rPr>
      </w:pPr>
      <w:r w:rsidRPr="00FF180E">
        <w:rPr>
          <w:rFonts w:ascii="Times New Roman" w:hAnsi="Times New Roman" w:cs="Times New Roman"/>
          <w:lang/>
        </w:rPr>
        <w:t>Pengantar singkat mengenai Taiwan Institute for Sustainable Energy (TAISE)</w:t>
      </w:r>
    </w:p>
    <w:p w:rsidR="006A114B" w:rsidRPr="00FF180E" w:rsidRDefault="006A114B">
      <w:pPr>
        <w:rPr>
          <w:rFonts w:ascii="Times New Roman" w:hAnsi="Times New Roman" w:cs="Times New Roman"/>
          <w:lang/>
        </w:rPr>
      </w:pPr>
      <w:r w:rsidRPr="00FF180E">
        <w:rPr>
          <w:rFonts w:ascii="Times New Roman" w:hAnsi="Times New Roman" w:cs="Times New Roman"/>
          <w:lang/>
        </w:rPr>
        <w:t xml:space="preserve">TAISE diinisiasi dan didanai oleh para advokat energi berkelanjutan pada tahun 2007, yang bertujuan </w:t>
      </w:r>
      <w:r w:rsidRPr="00FF180E">
        <w:rPr>
          <w:rFonts w:ascii="Times New Roman" w:hAnsi="Times New Roman" w:cs="Times New Roman"/>
          <w:lang/>
        </w:rPr>
        <w:t xml:space="preserve">untuk memfasilitasi riset menuju pengembangan energi berkelanjutan dan untuk mempromosikan infrastruktur energi berkelanjutan. TAISE bekerja terus menerus untuk meningkatkan kesadaran </w:t>
      </w:r>
      <w:proofErr w:type="gramStart"/>
      <w:r w:rsidRPr="00FF180E">
        <w:rPr>
          <w:rFonts w:ascii="Times New Roman" w:hAnsi="Times New Roman" w:cs="Times New Roman"/>
          <w:lang/>
        </w:rPr>
        <w:t>akan</w:t>
      </w:r>
      <w:proofErr w:type="gramEnd"/>
      <w:r w:rsidRPr="00FF180E">
        <w:rPr>
          <w:rFonts w:ascii="Times New Roman" w:hAnsi="Times New Roman" w:cs="Times New Roman"/>
          <w:lang/>
        </w:rPr>
        <w:t xml:space="preserve"> energi berkelanjutan dan isu-isu terkait, mendirikan platform bagi </w:t>
      </w:r>
      <w:r w:rsidRPr="00FF180E">
        <w:rPr>
          <w:rFonts w:ascii="Times New Roman" w:hAnsi="Times New Roman" w:cs="Times New Roman"/>
          <w:lang/>
        </w:rPr>
        <w:t>grup akademisi dan teknologi keberlanjutan untuk saling bertukar pengetahuan, memfasilitasi publikasi jurnal-jurnal dan buku-buku spesialis energi berkelanjutan, dan meningkatkan perhatian dari industri lokal pada energi keberlanjutan. Melalui pertukaran p</w:t>
      </w:r>
      <w:r w:rsidRPr="00FF180E">
        <w:rPr>
          <w:rFonts w:ascii="Times New Roman" w:hAnsi="Times New Roman" w:cs="Times New Roman"/>
          <w:lang/>
        </w:rPr>
        <w:t xml:space="preserve">engetahuan akademik dan teknologi, TAISE bertujuan mengumpulkan para ahli di lapangan untuk memajukan pengembangan berkelanjutan. Untuk informasi lebih lanjut mengenai </w:t>
      </w:r>
      <w:proofErr w:type="gramStart"/>
      <w:r w:rsidRPr="00FF180E">
        <w:rPr>
          <w:rFonts w:ascii="Times New Roman" w:hAnsi="Times New Roman" w:cs="Times New Roman"/>
          <w:lang/>
        </w:rPr>
        <w:t xml:space="preserve">TAISE, silakan kunjungi </w:t>
      </w:r>
      <w:hyperlink r:id="rId7" w:tgtFrame="_blank" w:history="1">
        <w:r w:rsidRPr="00FF180E">
          <w:rPr>
            <w:rStyle w:val="a3"/>
            <w:rFonts w:ascii="Times New Roman" w:hAnsi="Times New Roman" w:cs="Times New Roman"/>
            <w:lang/>
          </w:rPr>
          <w:t>https://</w:t>
        </w:r>
        <w:r w:rsidRPr="00FF180E">
          <w:rPr>
            <w:rStyle w:val="a3"/>
            <w:rFonts w:ascii="Times New Roman" w:hAnsi="Times New Roman" w:cs="Times New Roman"/>
            <w:lang/>
          </w:rPr>
          <w:t>www.taiseen.org.tw</w:t>
        </w:r>
        <w:proofErr w:type="gramEnd"/>
        <w:r w:rsidRPr="00FF180E">
          <w:rPr>
            <w:rStyle w:val="a3"/>
            <w:rFonts w:ascii="Times New Roman" w:hAnsi="Times New Roman" w:cs="Times New Roman"/>
            <w:lang/>
          </w:rPr>
          <w:t>/</w:t>
        </w:r>
      </w:hyperlink>
      <w:r w:rsidRPr="00FF180E">
        <w:rPr>
          <w:rFonts w:ascii="Times New Roman" w:hAnsi="Times New Roman" w:cs="Times New Roman"/>
          <w:lang/>
        </w:rPr>
        <w:t xml:space="preserve">. </w:t>
      </w:r>
    </w:p>
    <w:sectPr w:rsidR="006A114B" w:rsidRPr="00FF180E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114B" w:rsidRDefault="006A114B" w:rsidP="00FF180E">
      <w:r>
        <w:separator/>
      </w:r>
    </w:p>
  </w:endnote>
  <w:endnote w:type="continuationSeparator" w:id="0">
    <w:p w:rsidR="006A114B" w:rsidRDefault="006A114B" w:rsidP="00FF18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114B" w:rsidRDefault="006A114B" w:rsidP="00FF180E">
      <w:r>
        <w:separator/>
      </w:r>
    </w:p>
  </w:footnote>
  <w:footnote w:type="continuationSeparator" w:id="0">
    <w:p w:rsidR="006A114B" w:rsidRDefault="006A114B" w:rsidP="00FF18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grammar="clean"/>
  <w:defaultTabStop w:val="480"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F180E"/>
    <w:rsid w:val="006A114B"/>
    <w:rsid w:val="00FF1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FF18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FF180E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FF18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FF180E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taiseen.org.tw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t.ly/2VGWFc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648</Words>
  <Characters>3698</Characters>
  <Application>Microsoft Office Word</Application>
  <DocSecurity>0</DocSecurity>
  <Lines>30</Lines>
  <Paragraphs>8</Paragraphs>
  <ScaleCrop>false</ScaleCrop>
  <Company/>
  <LinksUpToDate>false</LinksUpToDate>
  <CharactersWithSpaces>4338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GCSA 2020: Menciptakan Dunia yang Berkelanjutan dengan Mengenali Mereka yang Membangunnya</dc:title>
  <dc:creator>Sandy</dc:creator>
  <cp:lastModifiedBy>Sandy</cp:lastModifiedBy>
  <cp:revision>2</cp:revision>
  <dcterms:created xsi:type="dcterms:W3CDTF">2020-05-13T10:01:00Z</dcterms:created>
  <dcterms:modified xsi:type="dcterms:W3CDTF">2020-05-13T10:01:00Z</dcterms:modified>
</cp:coreProperties>
</file>