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45B" w:rsidRPr="00A41250" w:rsidRDefault="002D0445">
      <w:pPr>
        <w:rPr>
          <w:rFonts w:asciiTheme="minorHAnsi" w:hAnsiTheme="minorHAnsi" w:cstheme="minorHAnsi"/>
        </w:rPr>
      </w:pPr>
      <w:r w:rsidRPr="00A41250">
        <w:rPr>
          <w:rFonts w:asciiTheme="minorHAnsi" w:hAnsiTheme="minorHAnsi" w:cstheme="minorHAnsi"/>
        </w:rPr>
        <w:t>FOR IMMEDIATE RELEASE</w:t>
      </w:r>
    </w:p>
    <w:p w:rsidR="0026345B" w:rsidRPr="00A41250" w:rsidRDefault="002D0445">
      <w:pPr>
        <w:pStyle w:val="1"/>
        <w:spacing w:before="0" w:beforeAutospacing="0" w:after="0" w:afterAutospacing="0"/>
        <w:jc w:val="center"/>
        <w:rPr>
          <w:rFonts w:asciiTheme="minorHAnsi" w:hAnsiTheme="minorHAnsi" w:cstheme="minorHAnsi"/>
        </w:rPr>
      </w:pPr>
      <w:r w:rsidRPr="00A41250">
        <w:rPr>
          <w:rFonts w:asciiTheme="minorHAnsi" w:hAnsiTheme="minorHAnsi" w:cstheme="minorHAnsi"/>
        </w:rPr>
        <w:t xml:space="preserve">PUR Adhesives Confirmed to Work </w:t>
      </w:r>
      <w:proofErr w:type="gramStart"/>
      <w:r w:rsidRPr="00A41250">
        <w:rPr>
          <w:rFonts w:asciiTheme="minorHAnsi" w:hAnsiTheme="minorHAnsi" w:cstheme="minorHAnsi"/>
        </w:rPr>
        <w:t>With</w:t>
      </w:r>
      <w:proofErr w:type="gramEnd"/>
      <w:r w:rsidRPr="00A41250">
        <w:rPr>
          <w:rFonts w:asciiTheme="minorHAnsi" w:hAnsiTheme="minorHAnsi" w:cstheme="minorHAnsi"/>
        </w:rPr>
        <w:t xml:space="preserve"> Silicone Rubber Sheets in Mass Production</w:t>
      </w:r>
    </w:p>
    <w:p w:rsidR="0026345B" w:rsidRPr="00A41250" w:rsidRDefault="002D0445">
      <w:pPr>
        <w:pStyle w:val="2"/>
        <w:jc w:val="center"/>
        <w:rPr>
          <w:rFonts w:asciiTheme="minorHAnsi" w:hAnsiTheme="minorHAnsi" w:cstheme="minorHAnsi"/>
          <w:i/>
          <w:iCs/>
        </w:rPr>
      </w:pPr>
      <w:r w:rsidRPr="00A41250">
        <w:rPr>
          <w:rFonts w:asciiTheme="minorHAnsi" w:hAnsiTheme="minorHAnsi" w:cstheme="minorHAnsi"/>
          <w:i/>
          <w:iCs/>
        </w:rPr>
        <w:t xml:space="preserve">Opening Doors to Silicone Rubber Usage </w:t>
      </w:r>
      <w:proofErr w:type="gramStart"/>
      <w:r w:rsidRPr="00A41250">
        <w:rPr>
          <w:rFonts w:asciiTheme="minorHAnsi" w:hAnsiTheme="minorHAnsi" w:cstheme="minorHAnsi"/>
          <w:i/>
          <w:iCs/>
        </w:rPr>
        <w:t>With</w:t>
      </w:r>
      <w:proofErr w:type="gramEnd"/>
      <w:r w:rsidRPr="00A41250">
        <w:rPr>
          <w:rFonts w:asciiTheme="minorHAnsi" w:hAnsiTheme="minorHAnsi" w:cstheme="minorHAnsi"/>
          <w:i/>
          <w:iCs/>
        </w:rPr>
        <w:t xml:space="preserve"> Existing Hot-Melt, Cold and Hybrid Adhesives</w:t>
      </w:r>
    </w:p>
    <w:p w:rsidR="0026345B" w:rsidRPr="00A41250" w:rsidRDefault="002D0445">
      <w:pPr>
        <w:spacing w:after="240"/>
        <w:rPr>
          <w:rFonts w:asciiTheme="minorHAnsi" w:hAnsiTheme="minorHAnsi" w:cstheme="minorHAnsi"/>
        </w:rPr>
      </w:pPr>
      <w:proofErr w:type="spellStart"/>
      <w:r w:rsidRPr="00A41250">
        <w:rPr>
          <w:rFonts w:asciiTheme="minorHAnsi" w:hAnsiTheme="minorHAnsi" w:cstheme="minorHAnsi"/>
          <w:b/>
          <w:bCs/>
          <w:i/>
          <w:iCs/>
        </w:rPr>
        <w:t>Hsinchu</w:t>
      </w:r>
      <w:proofErr w:type="spellEnd"/>
      <w:r w:rsidRPr="00A41250">
        <w:rPr>
          <w:rFonts w:asciiTheme="minorHAnsi" w:hAnsiTheme="minorHAnsi" w:cstheme="minorHAnsi"/>
          <w:b/>
          <w:bCs/>
          <w:i/>
          <w:iCs/>
        </w:rPr>
        <w:t xml:space="preserve">, Taiwan, December 29 2020 - </w:t>
      </w:r>
      <w:r w:rsidRPr="00A41250">
        <w:rPr>
          <w:rFonts w:asciiTheme="minorHAnsi" w:hAnsiTheme="minorHAnsi" w:cstheme="minorHAnsi"/>
        </w:rPr>
        <w:t xml:space="preserve">Experienced silicone product maker, General Silicones (GS), confirms the compatibility of its </w:t>
      </w:r>
      <w:r w:rsidRPr="00A41250">
        <w:rPr>
          <w:rFonts w:asciiTheme="minorHAnsi" w:hAnsiTheme="minorHAnsi" w:cstheme="minorHAnsi"/>
          <w:b/>
          <w:bCs/>
          <w:i/>
          <w:iCs/>
        </w:rPr>
        <w:t>Compo-</w:t>
      </w:r>
      <w:proofErr w:type="spellStart"/>
      <w:r w:rsidRPr="00A41250">
        <w:rPr>
          <w:rFonts w:asciiTheme="minorHAnsi" w:hAnsiTheme="minorHAnsi" w:cstheme="minorHAnsi"/>
          <w:b/>
          <w:bCs/>
          <w:i/>
          <w:iCs/>
        </w:rPr>
        <w:t>SiL</w:t>
      </w:r>
      <w:proofErr w:type="spellEnd"/>
      <w:r w:rsidRPr="00A41250">
        <w:rPr>
          <w:rFonts w:asciiTheme="minorHAnsi" w:hAnsiTheme="minorHAnsi" w:cstheme="minorHAnsi"/>
          <w:b/>
          <w:bCs/>
          <w:i/>
          <w:iCs/>
          <w:color w:val="FF0000"/>
          <w:sz w:val="20"/>
          <w:szCs w:val="20"/>
          <w:vertAlign w:val="superscript"/>
        </w:rPr>
        <w:t>®</w:t>
      </w:r>
      <w:r w:rsidRPr="00A41250">
        <w:rPr>
          <w:rFonts w:asciiTheme="minorHAnsi" w:hAnsiTheme="minorHAnsi" w:cstheme="minorHAnsi"/>
        </w:rPr>
        <w:t xml:space="preserve"> silicone rubber sheets with standard PUR adhesives. Many unique silicone properties, such as UV stability, usability in high and low temperature, electric discharge safety, make it an ideal material. But the extreme difficulty of bonding cured silicone to other surfaces prevents silicone from broader use.</w:t>
      </w:r>
    </w:p>
    <w:p w:rsidR="0026345B" w:rsidRPr="00A41250" w:rsidRDefault="002D0445">
      <w:pPr>
        <w:pStyle w:val="3"/>
        <w:spacing w:before="0" w:beforeAutospacing="0" w:after="0" w:afterAutospacing="0"/>
        <w:rPr>
          <w:rFonts w:asciiTheme="minorHAnsi" w:hAnsiTheme="minorHAnsi" w:cstheme="minorHAnsi"/>
        </w:rPr>
      </w:pPr>
      <w:r w:rsidRPr="00A41250">
        <w:rPr>
          <w:rFonts w:asciiTheme="minorHAnsi" w:hAnsiTheme="minorHAnsi" w:cstheme="minorHAnsi"/>
        </w:rPr>
        <w:t>Achieving Reliable Silicone Rubber Bonding with PUR Adhesives</w:t>
      </w:r>
    </w:p>
    <w:p w:rsidR="0026345B" w:rsidRPr="00A41250" w:rsidRDefault="002D0445">
      <w:pPr>
        <w:spacing w:after="240"/>
        <w:rPr>
          <w:rFonts w:asciiTheme="minorHAnsi" w:hAnsiTheme="minorHAnsi" w:cstheme="minorHAnsi"/>
        </w:rPr>
      </w:pPr>
      <w:r w:rsidRPr="00A41250">
        <w:rPr>
          <w:rFonts w:asciiTheme="minorHAnsi" w:hAnsiTheme="minorHAnsi" w:cstheme="minorHAnsi"/>
        </w:rPr>
        <w:t xml:space="preserve">The low surface energy of silicone rubber makes the creation of "adhesives for silicone rubber" difficult. </w:t>
      </w:r>
      <w:r w:rsidRPr="00A41250">
        <w:rPr>
          <w:rFonts w:asciiTheme="minorHAnsi" w:hAnsiTheme="minorHAnsi" w:cstheme="minorHAnsi"/>
          <w:b/>
          <w:bCs/>
          <w:i/>
          <w:iCs/>
        </w:rPr>
        <w:t>Compo-</w:t>
      </w:r>
      <w:proofErr w:type="spellStart"/>
      <w:r w:rsidRPr="00A41250">
        <w:rPr>
          <w:rFonts w:asciiTheme="minorHAnsi" w:hAnsiTheme="minorHAnsi" w:cstheme="minorHAnsi"/>
          <w:b/>
          <w:bCs/>
          <w:i/>
          <w:iCs/>
        </w:rPr>
        <w:t>SiL</w:t>
      </w:r>
      <w:proofErr w:type="spellEnd"/>
      <w:r w:rsidRPr="00A41250">
        <w:rPr>
          <w:rFonts w:asciiTheme="minorHAnsi" w:hAnsiTheme="minorHAnsi" w:cstheme="minorHAnsi"/>
          <w:b/>
          <w:bCs/>
          <w:i/>
          <w:iCs/>
          <w:color w:val="FF0000"/>
          <w:sz w:val="20"/>
          <w:szCs w:val="20"/>
          <w:vertAlign w:val="superscript"/>
        </w:rPr>
        <w:t>®</w:t>
      </w:r>
      <w:r w:rsidRPr="00A41250">
        <w:rPr>
          <w:rFonts w:asciiTheme="minorHAnsi" w:hAnsiTheme="minorHAnsi" w:cstheme="minorHAnsi"/>
        </w:rPr>
        <w:t xml:space="preserve"> silicone rubber by GS solves this critical challenge for the adhesive industry. GS provides a thin modified layer of Polyurethane (PU) bonded to the silicone rubber. The PU layer allows the bonding reaction with the PUR adhesive. </w:t>
      </w:r>
    </w:p>
    <w:p w:rsidR="0026345B" w:rsidRPr="00A41250" w:rsidRDefault="002D0445">
      <w:pPr>
        <w:pStyle w:val="3"/>
        <w:spacing w:before="0" w:beforeAutospacing="0" w:after="0" w:afterAutospacing="0"/>
        <w:rPr>
          <w:rFonts w:asciiTheme="minorHAnsi" w:hAnsiTheme="minorHAnsi" w:cstheme="minorHAnsi"/>
        </w:rPr>
      </w:pPr>
      <w:r w:rsidRPr="00A41250">
        <w:rPr>
          <w:rFonts w:asciiTheme="minorHAnsi" w:hAnsiTheme="minorHAnsi" w:cstheme="minorHAnsi"/>
        </w:rPr>
        <w:t xml:space="preserve">PUR as adhesive/laminate for silicone bonding solutions for various Industries through </w:t>
      </w:r>
      <w:r w:rsidRPr="00A41250">
        <w:rPr>
          <w:rFonts w:asciiTheme="minorHAnsi" w:hAnsiTheme="minorHAnsi" w:cstheme="minorHAnsi"/>
          <w:i/>
          <w:iCs/>
        </w:rPr>
        <w:t>Compo-</w:t>
      </w:r>
      <w:proofErr w:type="spellStart"/>
      <w:r w:rsidRPr="00A41250">
        <w:rPr>
          <w:rFonts w:asciiTheme="minorHAnsi" w:hAnsiTheme="minorHAnsi" w:cstheme="minorHAnsi"/>
          <w:i/>
          <w:iCs/>
        </w:rPr>
        <w:t>SiL</w:t>
      </w:r>
      <w:proofErr w:type="spellEnd"/>
      <w:r w:rsidRPr="00A41250">
        <w:rPr>
          <w:rFonts w:asciiTheme="minorHAnsi" w:hAnsiTheme="minorHAnsi" w:cstheme="minorHAnsi"/>
          <w:i/>
          <w:iCs/>
          <w:color w:val="FF0000"/>
          <w:sz w:val="24"/>
          <w:szCs w:val="24"/>
          <w:vertAlign w:val="superscript"/>
        </w:rPr>
        <w:t>®</w:t>
      </w:r>
      <w:r w:rsidRPr="00A41250">
        <w:rPr>
          <w:rFonts w:asciiTheme="minorHAnsi" w:hAnsiTheme="minorHAnsi" w:cstheme="minorHAnsi"/>
        </w:rPr>
        <w:t xml:space="preserve"> </w:t>
      </w:r>
    </w:p>
    <w:tbl>
      <w:tblPr>
        <w:tblW w:w="5000" w:type="pct"/>
        <w:jc w:val="center"/>
        <w:tblCellSpacing w:w="0" w:type="dxa"/>
        <w:tblCellMar>
          <w:left w:w="0" w:type="dxa"/>
          <w:right w:w="0" w:type="dxa"/>
        </w:tblCellMar>
        <w:tblLook w:val="04A0"/>
      </w:tblPr>
      <w:tblGrid>
        <w:gridCol w:w="8306"/>
      </w:tblGrid>
      <w:tr w:rsidR="0026345B" w:rsidRPr="00A41250">
        <w:trPr>
          <w:tblCellSpacing w:w="0" w:type="dxa"/>
          <w:jc w:val="center"/>
        </w:trPr>
        <w:tc>
          <w:tcPr>
            <w:tcW w:w="0" w:type="auto"/>
            <w:shd w:val="clear" w:color="auto" w:fill="FFFFFF"/>
            <w:vAlign w:val="center"/>
            <w:hideMark/>
          </w:tcPr>
          <w:p w:rsidR="0026345B" w:rsidRPr="00A41250" w:rsidRDefault="002D0445">
            <w:pPr>
              <w:rPr>
                <w:rFonts w:asciiTheme="minorHAnsi" w:hAnsiTheme="minorHAnsi" w:cstheme="minorHAnsi"/>
              </w:rPr>
            </w:pPr>
            <w:r w:rsidRPr="00A41250">
              <w:rPr>
                <w:rFonts w:asciiTheme="minorHAnsi" w:hAnsiTheme="minorHAnsi" w:cstheme="minorHAnsi"/>
                <w:noProof/>
                <w:color w:val="0000FF"/>
              </w:rPr>
              <w:drawing>
                <wp:inline distT="0" distB="0" distL="0" distR="0">
                  <wp:extent cx="6466532" cy="3461147"/>
                  <wp:effectExtent l="19050" t="0" r="0" b="0"/>
                  <wp:docPr id="1" name="圖片 1" descr="Enable images or just imagine how amazing the image looks lik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le images or just imagine how amazing the image looks like..">
                            <a:hlinkClick r:id="rId7" tgtFrame="&quot;_blank&quot;"/>
                          </pic:cNvPr>
                          <pic:cNvPicPr>
                            <a:picLocks noChangeAspect="1" noChangeArrowheads="1"/>
                          </pic:cNvPicPr>
                        </pic:nvPicPr>
                        <pic:blipFill>
                          <a:blip r:embed="rId8" cstate="print"/>
                          <a:stretch>
                            <a:fillRect/>
                          </a:stretch>
                        </pic:blipFill>
                        <pic:spPr bwMode="auto">
                          <a:xfrm>
                            <a:off x="0" y="0"/>
                            <a:ext cx="6466532" cy="3461147"/>
                          </a:xfrm>
                          <a:prstGeom prst="rect">
                            <a:avLst/>
                          </a:prstGeom>
                          <a:noFill/>
                          <a:ln>
                            <a:noFill/>
                          </a:ln>
                        </pic:spPr>
                      </pic:pic>
                    </a:graphicData>
                  </a:graphic>
                </wp:inline>
              </w:drawing>
            </w:r>
          </w:p>
        </w:tc>
      </w:tr>
    </w:tbl>
    <w:p w:rsidR="0026345B" w:rsidRPr="00A41250" w:rsidRDefault="0026345B">
      <w:pPr>
        <w:spacing w:after="240"/>
        <w:rPr>
          <w:rFonts w:asciiTheme="minorHAnsi" w:hAnsiTheme="minorHAnsi" w:cstheme="minorHAnsi"/>
        </w:rPr>
      </w:pPr>
    </w:p>
    <w:p w:rsidR="0026345B" w:rsidRPr="00A41250" w:rsidRDefault="002D0445">
      <w:pPr>
        <w:pStyle w:val="3"/>
        <w:spacing w:before="0" w:beforeAutospacing="0" w:after="0" w:afterAutospacing="0"/>
        <w:rPr>
          <w:rFonts w:asciiTheme="minorHAnsi" w:hAnsiTheme="minorHAnsi" w:cstheme="minorHAnsi"/>
        </w:rPr>
      </w:pPr>
      <w:r w:rsidRPr="00A41250">
        <w:rPr>
          <w:rFonts w:asciiTheme="minorHAnsi" w:hAnsiTheme="minorHAnsi" w:cstheme="minorHAnsi"/>
          <w:i/>
          <w:iCs/>
        </w:rPr>
        <w:lastRenderedPageBreak/>
        <w:t>Compo-</w:t>
      </w:r>
      <w:proofErr w:type="spellStart"/>
      <w:r w:rsidRPr="00A41250">
        <w:rPr>
          <w:rFonts w:asciiTheme="minorHAnsi" w:hAnsiTheme="minorHAnsi" w:cstheme="minorHAnsi"/>
          <w:i/>
          <w:iCs/>
        </w:rPr>
        <w:t>SiL</w:t>
      </w:r>
      <w:proofErr w:type="spellEnd"/>
      <w:r w:rsidRPr="00A41250">
        <w:rPr>
          <w:rFonts w:asciiTheme="minorHAnsi" w:hAnsiTheme="minorHAnsi" w:cstheme="minorHAnsi"/>
          <w:i/>
          <w:iCs/>
          <w:color w:val="FF0000"/>
          <w:sz w:val="24"/>
          <w:szCs w:val="24"/>
          <w:vertAlign w:val="superscript"/>
        </w:rPr>
        <w:t>®</w:t>
      </w:r>
      <w:r w:rsidRPr="00A41250">
        <w:rPr>
          <w:rFonts w:asciiTheme="minorHAnsi" w:hAnsiTheme="minorHAnsi" w:cstheme="minorHAnsi"/>
        </w:rPr>
        <w:t xml:space="preserve"> PUR Adhesion versus Traditional Silicone Bonding </w:t>
      </w:r>
    </w:p>
    <w:p w:rsidR="0026345B" w:rsidRPr="00A41250" w:rsidRDefault="002D0445">
      <w:pPr>
        <w:spacing w:after="240"/>
        <w:rPr>
          <w:rFonts w:asciiTheme="minorHAnsi" w:hAnsiTheme="minorHAnsi" w:cstheme="minorHAnsi"/>
        </w:rPr>
      </w:pPr>
      <w:r w:rsidRPr="00A41250">
        <w:rPr>
          <w:rFonts w:asciiTheme="minorHAnsi" w:hAnsiTheme="minorHAnsi" w:cstheme="minorHAnsi"/>
        </w:rPr>
        <w:t>Adhesives for silicone rubber are limited and are chosen depending on the products' functionality and application. Surface priming or various other costly treatments like plasma and corona approaches are still necessary.</w:t>
      </w:r>
      <w:r w:rsidRPr="00A41250">
        <w:rPr>
          <w:rFonts w:asciiTheme="minorHAnsi" w:hAnsiTheme="minorHAnsi" w:cstheme="minorHAnsi"/>
        </w:rPr>
        <w:br/>
      </w:r>
      <w:r w:rsidRPr="00A41250">
        <w:rPr>
          <w:rFonts w:asciiTheme="minorHAnsi" w:hAnsiTheme="minorHAnsi" w:cstheme="minorHAnsi"/>
        </w:rPr>
        <w:br/>
      </w:r>
      <w:r w:rsidRPr="00A41250">
        <w:rPr>
          <w:rFonts w:asciiTheme="minorHAnsi" w:hAnsiTheme="minorHAnsi" w:cstheme="minorHAnsi"/>
          <w:b/>
          <w:bCs/>
          <w:i/>
          <w:iCs/>
        </w:rPr>
        <w:t>Compo-</w:t>
      </w:r>
      <w:proofErr w:type="spellStart"/>
      <w:r w:rsidRPr="00A41250">
        <w:rPr>
          <w:rFonts w:asciiTheme="minorHAnsi" w:hAnsiTheme="minorHAnsi" w:cstheme="minorHAnsi"/>
          <w:b/>
          <w:bCs/>
          <w:i/>
          <w:iCs/>
        </w:rPr>
        <w:t>SiL</w:t>
      </w:r>
      <w:proofErr w:type="spellEnd"/>
      <w:r w:rsidRPr="00A41250">
        <w:rPr>
          <w:rFonts w:asciiTheme="minorHAnsi" w:hAnsiTheme="minorHAnsi" w:cstheme="minorHAnsi"/>
          <w:b/>
          <w:bCs/>
          <w:i/>
          <w:iCs/>
          <w:color w:val="FF0000"/>
          <w:sz w:val="20"/>
          <w:szCs w:val="20"/>
          <w:vertAlign w:val="superscript"/>
        </w:rPr>
        <w:t>®</w:t>
      </w:r>
      <w:r w:rsidRPr="00A41250">
        <w:rPr>
          <w:rFonts w:asciiTheme="minorHAnsi" w:hAnsiTheme="minorHAnsi" w:cstheme="minorHAnsi"/>
        </w:rPr>
        <w:t xml:space="preserve"> overcomes this by bonding with well-known and popular Polyurethane Reactive Adhesives.</w:t>
      </w:r>
    </w:p>
    <w:p w:rsidR="0026345B" w:rsidRPr="00A41250" w:rsidRDefault="002D0445">
      <w:pPr>
        <w:pStyle w:val="3"/>
        <w:spacing w:before="0" w:beforeAutospacing="0" w:after="0" w:afterAutospacing="0"/>
        <w:rPr>
          <w:rFonts w:asciiTheme="minorHAnsi" w:hAnsiTheme="minorHAnsi" w:cstheme="minorHAnsi"/>
        </w:rPr>
      </w:pPr>
      <w:r w:rsidRPr="00A41250">
        <w:rPr>
          <w:rFonts w:asciiTheme="minorHAnsi" w:hAnsiTheme="minorHAnsi" w:cstheme="minorHAnsi"/>
        </w:rPr>
        <w:t xml:space="preserve">Bridging the Gap </w:t>
      </w:r>
      <w:proofErr w:type="gramStart"/>
      <w:r w:rsidRPr="00A41250">
        <w:rPr>
          <w:rFonts w:asciiTheme="minorHAnsi" w:hAnsiTheme="minorHAnsi" w:cstheme="minorHAnsi"/>
        </w:rPr>
        <w:t>Between</w:t>
      </w:r>
      <w:proofErr w:type="gramEnd"/>
      <w:r w:rsidRPr="00A41250">
        <w:rPr>
          <w:rFonts w:asciiTheme="minorHAnsi" w:hAnsiTheme="minorHAnsi" w:cstheme="minorHAnsi"/>
        </w:rPr>
        <w:t xml:space="preserve"> the Adhesive Industry and Silicone</w:t>
      </w:r>
    </w:p>
    <w:p w:rsidR="0026345B" w:rsidRPr="00A41250" w:rsidRDefault="002D0445">
      <w:pPr>
        <w:rPr>
          <w:rFonts w:asciiTheme="minorHAnsi" w:hAnsiTheme="minorHAnsi" w:cstheme="minorHAnsi"/>
        </w:rPr>
      </w:pPr>
      <w:r w:rsidRPr="00A41250">
        <w:rPr>
          <w:rFonts w:asciiTheme="minorHAnsi" w:hAnsiTheme="minorHAnsi" w:cstheme="minorHAnsi"/>
          <w:b/>
          <w:bCs/>
          <w:i/>
          <w:iCs/>
        </w:rPr>
        <w:t>Compo-</w:t>
      </w:r>
      <w:proofErr w:type="spellStart"/>
      <w:r w:rsidRPr="00A41250">
        <w:rPr>
          <w:rFonts w:asciiTheme="minorHAnsi" w:hAnsiTheme="minorHAnsi" w:cstheme="minorHAnsi"/>
          <w:b/>
          <w:bCs/>
          <w:i/>
          <w:iCs/>
        </w:rPr>
        <w:t>SiL</w:t>
      </w:r>
      <w:proofErr w:type="spellEnd"/>
      <w:r w:rsidRPr="00A41250">
        <w:rPr>
          <w:rFonts w:asciiTheme="minorHAnsi" w:hAnsiTheme="minorHAnsi" w:cstheme="minorHAnsi"/>
          <w:b/>
          <w:bCs/>
          <w:i/>
          <w:iCs/>
          <w:color w:val="FF0000"/>
          <w:sz w:val="20"/>
          <w:szCs w:val="20"/>
          <w:vertAlign w:val="superscript"/>
        </w:rPr>
        <w:t>®</w:t>
      </w:r>
      <w:r w:rsidRPr="00A41250">
        <w:rPr>
          <w:rFonts w:asciiTheme="minorHAnsi" w:hAnsiTheme="minorHAnsi" w:cstheme="minorHAnsi"/>
        </w:rPr>
        <w:t xml:space="preserve"> technology bridges the gap between the adhesive industry and the silicone industry. It can be used for both soft-to-soft plastic adhesion and hard-and-soft plastic adhesion. For more information, please refer to </w:t>
      </w:r>
      <w:hyperlink r:id="rId9" w:tgtFrame="_blank" w:history="1">
        <w:r w:rsidRPr="00A41250">
          <w:rPr>
            <w:rStyle w:val="a3"/>
            <w:rFonts w:asciiTheme="minorHAnsi" w:hAnsiTheme="minorHAnsi" w:cstheme="minorHAnsi"/>
          </w:rPr>
          <w:t>PUR laminate/adhesive for silicone</w:t>
        </w:r>
      </w:hyperlink>
      <w:r w:rsidRPr="00A41250">
        <w:rPr>
          <w:rFonts w:asciiTheme="minorHAnsi" w:hAnsiTheme="minorHAnsi" w:cstheme="minorHAnsi"/>
        </w:rPr>
        <w:t xml:space="preserve">. </w:t>
      </w:r>
      <w:r w:rsidRPr="00A41250">
        <w:rPr>
          <w:rFonts w:asciiTheme="minorHAnsi" w:hAnsiTheme="minorHAnsi" w:cstheme="minorHAnsi"/>
        </w:rPr>
        <w:br/>
      </w:r>
      <w:r w:rsidRPr="00A41250">
        <w:rPr>
          <w:rFonts w:asciiTheme="minorHAnsi" w:hAnsiTheme="minorHAnsi" w:cstheme="minorHAnsi"/>
        </w:rPr>
        <w:br/>
        <w:t xml:space="preserve">The use of </w:t>
      </w:r>
      <w:r w:rsidRPr="00A41250">
        <w:rPr>
          <w:rFonts w:asciiTheme="minorHAnsi" w:hAnsiTheme="minorHAnsi" w:cstheme="minorHAnsi"/>
          <w:b/>
          <w:bCs/>
          <w:i/>
          <w:iCs/>
        </w:rPr>
        <w:t>Compo-</w:t>
      </w:r>
      <w:proofErr w:type="spellStart"/>
      <w:r w:rsidRPr="00A41250">
        <w:rPr>
          <w:rFonts w:asciiTheme="minorHAnsi" w:hAnsiTheme="minorHAnsi" w:cstheme="minorHAnsi"/>
          <w:b/>
          <w:bCs/>
          <w:i/>
          <w:iCs/>
        </w:rPr>
        <w:t>SiL</w:t>
      </w:r>
      <w:proofErr w:type="spellEnd"/>
      <w:r w:rsidRPr="00A41250">
        <w:rPr>
          <w:rFonts w:asciiTheme="minorHAnsi" w:hAnsiTheme="minorHAnsi" w:cstheme="minorHAnsi"/>
          <w:b/>
          <w:bCs/>
          <w:i/>
          <w:iCs/>
          <w:color w:val="FF0000"/>
          <w:sz w:val="20"/>
          <w:szCs w:val="20"/>
          <w:vertAlign w:val="superscript"/>
        </w:rPr>
        <w:t>®</w:t>
      </w:r>
      <w:r w:rsidRPr="00A41250">
        <w:rPr>
          <w:rFonts w:asciiTheme="minorHAnsi" w:hAnsiTheme="minorHAnsi" w:cstheme="minorHAnsi"/>
        </w:rPr>
        <w:t xml:space="preserve"> silicone rubber is possible for any situation where PUR adhesives are applicable. </w:t>
      </w:r>
      <w:r w:rsidRPr="00A41250">
        <w:rPr>
          <w:rFonts w:asciiTheme="minorHAnsi" w:hAnsiTheme="minorHAnsi" w:cstheme="minorHAnsi"/>
          <w:b/>
          <w:bCs/>
          <w:i/>
          <w:iCs/>
        </w:rPr>
        <w:t>Compo-</w:t>
      </w:r>
      <w:proofErr w:type="spellStart"/>
      <w:r w:rsidRPr="00A41250">
        <w:rPr>
          <w:rFonts w:asciiTheme="minorHAnsi" w:hAnsiTheme="minorHAnsi" w:cstheme="minorHAnsi"/>
          <w:b/>
          <w:bCs/>
          <w:i/>
          <w:iCs/>
        </w:rPr>
        <w:t>SiL</w:t>
      </w:r>
      <w:proofErr w:type="spellEnd"/>
      <w:r w:rsidRPr="00A41250">
        <w:rPr>
          <w:rFonts w:asciiTheme="minorHAnsi" w:hAnsiTheme="minorHAnsi" w:cstheme="minorHAnsi"/>
          <w:b/>
          <w:bCs/>
          <w:i/>
          <w:iCs/>
          <w:color w:val="FF0000"/>
          <w:sz w:val="20"/>
          <w:szCs w:val="20"/>
          <w:vertAlign w:val="superscript"/>
        </w:rPr>
        <w:t>®</w:t>
      </w:r>
      <w:r w:rsidRPr="00A41250">
        <w:rPr>
          <w:rFonts w:asciiTheme="minorHAnsi" w:hAnsiTheme="minorHAnsi" w:cstheme="minorHAnsi"/>
        </w:rPr>
        <w:t xml:space="preserve"> is fined tuned to customer needs and applied in various scenarios where PUR adhesives act as laminate. A few example scenarios are:</w:t>
      </w:r>
    </w:p>
    <w:p w:rsidR="0026345B" w:rsidRPr="00A41250" w:rsidRDefault="002D0445">
      <w:pPr>
        <w:numPr>
          <w:ilvl w:val="0"/>
          <w:numId w:val="1"/>
        </w:numPr>
        <w:spacing w:before="100" w:beforeAutospacing="1" w:after="100" w:afterAutospacing="1"/>
        <w:rPr>
          <w:rFonts w:asciiTheme="minorHAnsi" w:hAnsiTheme="minorHAnsi" w:cstheme="minorHAnsi"/>
        </w:rPr>
      </w:pPr>
      <w:r w:rsidRPr="00A41250">
        <w:rPr>
          <w:rFonts w:asciiTheme="minorHAnsi" w:hAnsiTheme="minorHAnsi" w:cstheme="minorHAnsi"/>
          <w:b/>
          <w:bCs/>
          <w:i/>
          <w:iCs/>
        </w:rPr>
        <w:t>Compo-</w:t>
      </w:r>
      <w:proofErr w:type="spellStart"/>
      <w:r w:rsidRPr="00A41250">
        <w:rPr>
          <w:rFonts w:asciiTheme="minorHAnsi" w:hAnsiTheme="minorHAnsi" w:cstheme="minorHAnsi"/>
          <w:b/>
          <w:bCs/>
          <w:i/>
          <w:iCs/>
        </w:rPr>
        <w:t>SiL</w:t>
      </w:r>
      <w:proofErr w:type="spellEnd"/>
      <w:r w:rsidRPr="00A41250">
        <w:rPr>
          <w:rFonts w:asciiTheme="minorHAnsi" w:hAnsiTheme="minorHAnsi" w:cstheme="minorHAnsi"/>
          <w:b/>
          <w:bCs/>
          <w:i/>
          <w:iCs/>
          <w:color w:val="FF0000"/>
          <w:sz w:val="20"/>
          <w:szCs w:val="20"/>
          <w:vertAlign w:val="superscript"/>
        </w:rPr>
        <w:t>®</w:t>
      </w:r>
      <w:r w:rsidRPr="00A41250">
        <w:rPr>
          <w:rFonts w:asciiTheme="minorHAnsi" w:hAnsiTheme="minorHAnsi" w:cstheme="minorHAnsi"/>
        </w:rPr>
        <w:t xml:space="preserve"> sheets work with existing PUR machines. It allows for roll-to-roll, solvent-free, and room temperature manufacturing processes. </w:t>
      </w:r>
    </w:p>
    <w:p w:rsidR="0026345B" w:rsidRPr="00A41250" w:rsidRDefault="002D0445">
      <w:pPr>
        <w:numPr>
          <w:ilvl w:val="0"/>
          <w:numId w:val="1"/>
        </w:numPr>
        <w:spacing w:before="100" w:beforeAutospacing="1" w:after="100" w:afterAutospacing="1"/>
        <w:rPr>
          <w:rFonts w:asciiTheme="minorHAnsi" w:hAnsiTheme="minorHAnsi" w:cstheme="minorHAnsi"/>
        </w:rPr>
      </w:pPr>
      <w:r w:rsidRPr="00A41250">
        <w:rPr>
          <w:rFonts w:asciiTheme="minorHAnsi" w:hAnsiTheme="minorHAnsi" w:cstheme="minorHAnsi"/>
        </w:rPr>
        <w:t xml:space="preserve">In the textile industry, </w:t>
      </w:r>
      <w:r w:rsidRPr="00A41250">
        <w:rPr>
          <w:rFonts w:asciiTheme="minorHAnsi" w:hAnsiTheme="minorHAnsi" w:cstheme="minorHAnsi"/>
          <w:b/>
          <w:bCs/>
          <w:i/>
          <w:iCs/>
        </w:rPr>
        <w:t>Compo-</w:t>
      </w:r>
      <w:proofErr w:type="spellStart"/>
      <w:r w:rsidRPr="00A41250">
        <w:rPr>
          <w:rFonts w:asciiTheme="minorHAnsi" w:hAnsiTheme="minorHAnsi" w:cstheme="minorHAnsi"/>
          <w:b/>
          <w:bCs/>
          <w:i/>
          <w:iCs/>
        </w:rPr>
        <w:t>SiL</w:t>
      </w:r>
      <w:proofErr w:type="spellEnd"/>
      <w:r w:rsidRPr="00A41250">
        <w:rPr>
          <w:rFonts w:asciiTheme="minorHAnsi" w:hAnsiTheme="minorHAnsi" w:cstheme="minorHAnsi"/>
          <w:b/>
          <w:bCs/>
          <w:i/>
          <w:iCs/>
          <w:color w:val="FF0000"/>
          <w:sz w:val="20"/>
          <w:szCs w:val="20"/>
          <w:vertAlign w:val="superscript"/>
        </w:rPr>
        <w:t>®</w:t>
      </w:r>
      <w:r w:rsidRPr="00A41250">
        <w:rPr>
          <w:rFonts w:asciiTheme="minorHAnsi" w:hAnsiTheme="minorHAnsi" w:cstheme="minorHAnsi"/>
        </w:rPr>
        <w:t xml:space="preserve"> allows for fabric lamination with silicone surface. </w:t>
      </w:r>
    </w:p>
    <w:p w:rsidR="0026345B" w:rsidRPr="00A41250" w:rsidRDefault="002D0445">
      <w:pPr>
        <w:numPr>
          <w:ilvl w:val="0"/>
          <w:numId w:val="1"/>
        </w:numPr>
        <w:spacing w:before="100" w:beforeAutospacing="1" w:after="100" w:afterAutospacing="1"/>
        <w:rPr>
          <w:rFonts w:asciiTheme="minorHAnsi" w:hAnsiTheme="minorHAnsi" w:cstheme="minorHAnsi"/>
        </w:rPr>
      </w:pPr>
      <w:r w:rsidRPr="00A41250">
        <w:rPr>
          <w:rFonts w:asciiTheme="minorHAnsi" w:hAnsiTheme="minorHAnsi" w:cstheme="minorHAnsi"/>
        </w:rPr>
        <w:t xml:space="preserve">The Polymer film industry can laminate thermoplastic and </w:t>
      </w:r>
      <w:proofErr w:type="spellStart"/>
      <w:r w:rsidRPr="00A41250">
        <w:rPr>
          <w:rFonts w:asciiTheme="minorHAnsi" w:hAnsiTheme="minorHAnsi" w:cstheme="minorHAnsi"/>
        </w:rPr>
        <w:t>thermoset</w:t>
      </w:r>
      <w:proofErr w:type="spellEnd"/>
      <w:r w:rsidRPr="00A41250">
        <w:rPr>
          <w:rFonts w:asciiTheme="minorHAnsi" w:hAnsiTheme="minorHAnsi" w:cstheme="minorHAnsi"/>
        </w:rPr>
        <w:t xml:space="preserve"> films with silicone as one surface using PUR adhesives.</w:t>
      </w:r>
    </w:p>
    <w:p w:rsidR="0026345B" w:rsidRPr="00A41250" w:rsidRDefault="002D0445">
      <w:pPr>
        <w:numPr>
          <w:ilvl w:val="0"/>
          <w:numId w:val="1"/>
        </w:numPr>
        <w:spacing w:before="100" w:beforeAutospacing="1" w:after="100" w:afterAutospacing="1"/>
        <w:rPr>
          <w:rFonts w:asciiTheme="minorHAnsi" w:hAnsiTheme="minorHAnsi" w:cstheme="minorHAnsi"/>
        </w:rPr>
      </w:pPr>
      <w:r w:rsidRPr="00A41250">
        <w:rPr>
          <w:rFonts w:asciiTheme="minorHAnsi" w:hAnsiTheme="minorHAnsi" w:cstheme="minorHAnsi"/>
        </w:rPr>
        <w:t>The electronics industry now has the option to bond Compo-</w:t>
      </w:r>
      <w:proofErr w:type="spellStart"/>
      <w:r w:rsidRPr="00A41250">
        <w:rPr>
          <w:rFonts w:asciiTheme="minorHAnsi" w:hAnsiTheme="minorHAnsi" w:cstheme="minorHAnsi"/>
        </w:rPr>
        <w:t>SiL</w:t>
      </w:r>
      <w:proofErr w:type="spellEnd"/>
      <w:r w:rsidRPr="00A41250">
        <w:rPr>
          <w:rFonts w:asciiTheme="minorHAnsi" w:hAnsiTheme="minorHAnsi" w:cstheme="minorHAnsi"/>
        </w:rPr>
        <w:t>® encapsulated circuits with PUR adhesives.</w:t>
      </w:r>
    </w:p>
    <w:p w:rsidR="0026345B" w:rsidRPr="00A41250" w:rsidRDefault="002D0445">
      <w:pPr>
        <w:pStyle w:val="3"/>
        <w:spacing w:before="0" w:beforeAutospacing="0" w:after="0" w:afterAutospacing="0"/>
        <w:rPr>
          <w:rFonts w:asciiTheme="minorHAnsi" w:hAnsiTheme="minorHAnsi" w:cstheme="minorHAnsi"/>
        </w:rPr>
      </w:pPr>
      <w:r w:rsidRPr="00A41250">
        <w:rPr>
          <w:rFonts w:asciiTheme="minorHAnsi" w:hAnsiTheme="minorHAnsi" w:cstheme="minorHAnsi"/>
        </w:rPr>
        <w:t xml:space="preserve">Advantages of the Combination of PUR Adhesives with </w:t>
      </w:r>
      <w:r w:rsidRPr="00A41250">
        <w:rPr>
          <w:rFonts w:asciiTheme="minorHAnsi" w:hAnsiTheme="minorHAnsi" w:cstheme="minorHAnsi"/>
          <w:i/>
          <w:iCs/>
        </w:rPr>
        <w:t>Compo-</w:t>
      </w:r>
      <w:proofErr w:type="spellStart"/>
      <w:r w:rsidRPr="00A41250">
        <w:rPr>
          <w:rFonts w:asciiTheme="minorHAnsi" w:hAnsiTheme="minorHAnsi" w:cstheme="minorHAnsi"/>
          <w:i/>
          <w:iCs/>
        </w:rPr>
        <w:t>SiL</w:t>
      </w:r>
      <w:proofErr w:type="spellEnd"/>
      <w:r w:rsidRPr="00A41250">
        <w:rPr>
          <w:rFonts w:asciiTheme="minorHAnsi" w:hAnsiTheme="minorHAnsi" w:cstheme="minorHAnsi"/>
          <w:i/>
          <w:iCs/>
          <w:color w:val="FF0000"/>
          <w:sz w:val="24"/>
          <w:szCs w:val="24"/>
          <w:vertAlign w:val="superscript"/>
        </w:rPr>
        <w:t>®</w:t>
      </w:r>
    </w:p>
    <w:p w:rsidR="0026345B" w:rsidRPr="00A41250" w:rsidRDefault="002D0445">
      <w:pPr>
        <w:spacing w:after="240"/>
        <w:rPr>
          <w:rFonts w:asciiTheme="minorHAnsi" w:hAnsiTheme="minorHAnsi" w:cstheme="minorHAnsi"/>
        </w:rPr>
      </w:pPr>
      <w:r w:rsidRPr="00A41250">
        <w:rPr>
          <w:rFonts w:asciiTheme="minorHAnsi" w:hAnsiTheme="minorHAnsi" w:cstheme="minorHAnsi"/>
        </w:rPr>
        <w:t xml:space="preserve">PUR adhesives bond well with various materials and can do so in both low and high temperatures. They have permanent elasticity and flexibility. For high-strength and waterproof bonding, PUR adhesives are well suited. All these characteristics make PUR adhesives perfect for </w:t>
      </w:r>
      <w:hyperlink r:id="rId10" w:tgtFrame="_blank" w:history="1">
        <w:r w:rsidRPr="00A41250">
          <w:rPr>
            <w:rStyle w:val="a3"/>
            <w:rFonts w:asciiTheme="minorHAnsi" w:hAnsiTheme="minorHAnsi" w:cstheme="minorHAnsi"/>
          </w:rPr>
          <w:t>silicone adhesion and bonding</w:t>
        </w:r>
      </w:hyperlink>
      <w:r w:rsidRPr="00A41250">
        <w:rPr>
          <w:rFonts w:asciiTheme="minorHAnsi" w:hAnsiTheme="minorHAnsi" w:cstheme="minorHAnsi"/>
        </w:rPr>
        <w:t xml:space="preserve"> use.</w:t>
      </w:r>
      <w:r w:rsidRPr="00A41250">
        <w:rPr>
          <w:rFonts w:asciiTheme="minorHAnsi" w:hAnsiTheme="minorHAnsi" w:cstheme="minorHAnsi"/>
        </w:rPr>
        <w:br/>
      </w:r>
      <w:r w:rsidRPr="00A41250">
        <w:rPr>
          <w:rFonts w:asciiTheme="minorHAnsi" w:hAnsiTheme="minorHAnsi" w:cstheme="minorHAnsi"/>
        </w:rPr>
        <w:br/>
      </w:r>
      <w:r w:rsidRPr="00A41250">
        <w:rPr>
          <w:rFonts w:asciiTheme="minorHAnsi" w:hAnsiTheme="minorHAnsi" w:cstheme="minorHAnsi"/>
          <w:b/>
          <w:bCs/>
          <w:i/>
          <w:iCs/>
        </w:rPr>
        <w:t>Compo-</w:t>
      </w:r>
      <w:proofErr w:type="spellStart"/>
      <w:r w:rsidRPr="00A41250">
        <w:rPr>
          <w:rFonts w:asciiTheme="minorHAnsi" w:hAnsiTheme="minorHAnsi" w:cstheme="minorHAnsi"/>
          <w:b/>
          <w:bCs/>
          <w:i/>
          <w:iCs/>
        </w:rPr>
        <w:t>SiL</w:t>
      </w:r>
      <w:proofErr w:type="spellEnd"/>
      <w:r w:rsidRPr="00A41250">
        <w:rPr>
          <w:rFonts w:asciiTheme="minorHAnsi" w:hAnsiTheme="minorHAnsi" w:cstheme="minorHAnsi"/>
          <w:b/>
          <w:bCs/>
          <w:i/>
          <w:iCs/>
          <w:color w:val="FF0000"/>
          <w:sz w:val="20"/>
          <w:szCs w:val="20"/>
          <w:vertAlign w:val="superscript"/>
        </w:rPr>
        <w:t>®</w:t>
      </w:r>
      <w:r w:rsidRPr="00A41250">
        <w:rPr>
          <w:rFonts w:asciiTheme="minorHAnsi" w:hAnsiTheme="minorHAnsi" w:cstheme="minorHAnsi"/>
        </w:rPr>
        <w:t xml:space="preserve"> silicone rubber bonds to wood, metals, leather, cured epoxy, rubbers, glass, concrete, and many more materials using PUR adhesives.</w:t>
      </w:r>
    </w:p>
    <w:p w:rsidR="0026345B" w:rsidRPr="00A41250" w:rsidRDefault="002D0445">
      <w:pPr>
        <w:pStyle w:val="3"/>
        <w:spacing w:before="0" w:beforeAutospacing="0" w:after="0" w:afterAutospacing="0"/>
        <w:rPr>
          <w:rFonts w:asciiTheme="minorHAnsi" w:hAnsiTheme="minorHAnsi" w:cstheme="minorHAnsi"/>
        </w:rPr>
      </w:pPr>
      <w:r w:rsidRPr="00A41250">
        <w:rPr>
          <w:rFonts w:asciiTheme="minorHAnsi" w:hAnsiTheme="minorHAnsi" w:cstheme="minorHAnsi"/>
        </w:rPr>
        <w:t>Avoiding and Minimizing Plastic with Green Silicone</w:t>
      </w:r>
    </w:p>
    <w:p w:rsidR="0026345B" w:rsidRPr="00A41250" w:rsidRDefault="002D0445">
      <w:pPr>
        <w:spacing w:after="240"/>
        <w:rPr>
          <w:rFonts w:asciiTheme="minorHAnsi" w:hAnsiTheme="minorHAnsi" w:cstheme="minorHAnsi"/>
        </w:rPr>
      </w:pPr>
      <w:r w:rsidRPr="00A41250">
        <w:rPr>
          <w:rFonts w:asciiTheme="minorHAnsi" w:hAnsiTheme="minorHAnsi" w:cstheme="minorHAnsi"/>
        </w:rPr>
        <w:t xml:space="preserve">Customers demand to replace plastic and develop greener products. Combining the strengths of the PUR adhesive industry with </w:t>
      </w:r>
      <w:r w:rsidRPr="00A41250">
        <w:rPr>
          <w:rFonts w:asciiTheme="minorHAnsi" w:hAnsiTheme="minorHAnsi" w:cstheme="minorHAnsi"/>
          <w:b/>
          <w:bCs/>
          <w:i/>
          <w:iCs/>
        </w:rPr>
        <w:t>Compo-</w:t>
      </w:r>
      <w:proofErr w:type="spellStart"/>
      <w:r w:rsidRPr="00A41250">
        <w:rPr>
          <w:rFonts w:asciiTheme="minorHAnsi" w:hAnsiTheme="minorHAnsi" w:cstheme="minorHAnsi"/>
          <w:b/>
          <w:bCs/>
          <w:i/>
          <w:iCs/>
        </w:rPr>
        <w:t>SiL</w:t>
      </w:r>
      <w:proofErr w:type="spellEnd"/>
      <w:r w:rsidRPr="00A41250">
        <w:rPr>
          <w:rFonts w:asciiTheme="minorHAnsi" w:hAnsiTheme="minorHAnsi" w:cstheme="minorHAnsi"/>
          <w:b/>
          <w:bCs/>
          <w:i/>
          <w:iCs/>
          <w:color w:val="FF0000"/>
          <w:sz w:val="20"/>
          <w:szCs w:val="20"/>
          <w:vertAlign w:val="superscript"/>
        </w:rPr>
        <w:t>®</w:t>
      </w:r>
      <w:r w:rsidRPr="00A41250">
        <w:rPr>
          <w:rFonts w:asciiTheme="minorHAnsi" w:hAnsiTheme="minorHAnsi" w:cstheme="minorHAnsi"/>
        </w:rPr>
        <w:t xml:space="preserve"> silicone allows manufacturers to react to market demand. Using existing production lines, PUR adhesives, and </w:t>
      </w:r>
      <w:r w:rsidRPr="00A41250">
        <w:rPr>
          <w:rFonts w:asciiTheme="minorHAnsi" w:hAnsiTheme="minorHAnsi" w:cstheme="minorHAnsi"/>
          <w:b/>
          <w:bCs/>
          <w:i/>
          <w:iCs/>
        </w:rPr>
        <w:t>Compo-</w:t>
      </w:r>
      <w:proofErr w:type="spellStart"/>
      <w:r w:rsidRPr="00A41250">
        <w:rPr>
          <w:rFonts w:asciiTheme="minorHAnsi" w:hAnsiTheme="minorHAnsi" w:cstheme="minorHAnsi"/>
          <w:b/>
          <w:bCs/>
          <w:i/>
          <w:iCs/>
        </w:rPr>
        <w:t>SiL</w:t>
      </w:r>
      <w:proofErr w:type="spellEnd"/>
      <w:r w:rsidRPr="00A41250">
        <w:rPr>
          <w:rFonts w:asciiTheme="minorHAnsi" w:hAnsiTheme="minorHAnsi" w:cstheme="minorHAnsi"/>
          <w:b/>
          <w:bCs/>
          <w:i/>
          <w:iCs/>
          <w:color w:val="FF0000"/>
          <w:sz w:val="20"/>
          <w:szCs w:val="20"/>
          <w:vertAlign w:val="superscript"/>
        </w:rPr>
        <w:t>®</w:t>
      </w:r>
      <w:r w:rsidRPr="00A41250">
        <w:rPr>
          <w:rFonts w:asciiTheme="minorHAnsi" w:hAnsiTheme="minorHAnsi" w:cstheme="minorHAnsi"/>
        </w:rPr>
        <w:t xml:space="preserve">, more sustainable products are achievable. </w:t>
      </w:r>
      <w:r w:rsidRPr="00A41250">
        <w:rPr>
          <w:rFonts w:asciiTheme="minorHAnsi" w:hAnsiTheme="minorHAnsi" w:cstheme="minorHAnsi"/>
        </w:rPr>
        <w:br/>
      </w:r>
      <w:r w:rsidRPr="00A41250">
        <w:rPr>
          <w:rFonts w:asciiTheme="minorHAnsi" w:hAnsiTheme="minorHAnsi" w:cstheme="minorHAnsi"/>
        </w:rPr>
        <w:br/>
        <w:t xml:space="preserve">For more information, you can contact the GS sales team at </w:t>
      </w:r>
      <w:hyperlink r:id="rId11" w:tgtFrame="_blank" w:history="1">
        <w:r w:rsidRPr="00A41250">
          <w:rPr>
            <w:rStyle w:val="a3"/>
            <w:rFonts w:asciiTheme="minorHAnsi" w:hAnsiTheme="minorHAnsi" w:cstheme="minorHAnsi"/>
          </w:rPr>
          <w:t>compo-sil@gsweb.com.tw</w:t>
        </w:r>
      </w:hyperlink>
      <w:r w:rsidRPr="00A41250">
        <w:rPr>
          <w:rFonts w:asciiTheme="minorHAnsi" w:hAnsiTheme="minorHAnsi" w:cstheme="minorHAnsi"/>
        </w:rPr>
        <w:t xml:space="preserve">, or visit </w:t>
      </w:r>
      <w:hyperlink r:id="rId12" w:tgtFrame="_blank" w:history="1">
        <w:r w:rsidRPr="00A41250">
          <w:rPr>
            <w:rStyle w:val="a3"/>
            <w:rFonts w:asciiTheme="minorHAnsi" w:hAnsiTheme="minorHAnsi" w:cstheme="minorHAnsi"/>
          </w:rPr>
          <w:t>www.compo-sil.com</w:t>
        </w:r>
      </w:hyperlink>
      <w:r w:rsidRPr="00A41250">
        <w:rPr>
          <w:rFonts w:asciiTheme="minorHAnsi" w:hAnsiTheme="minorHAnsi" w:cstheme="minorHAnsi"/>
        </w:rPr>
        <w:t xml:space="preserve"> </w:t>
      </w:r>
      <w:r w:rsidRPr="00A41250">
        <w:rPr>
          <w:rFonts w:asciiTheme="minorHAnsi" w:hAnsiTheme="minorHAnsi" w:cstheme="minorHAnsi"/>
        </w:rPr>
        <w:br/>
      </w:r>
      <w:r w:rsidRPr="00A41250">
        <w:rPr>
          <w:rFonts w:asciiTheme="minorHAnsi" w:hAnsiTheme="minorHAnsi" w:cstheme="minorHAnsi"/>
        </w:rPr>
        <w:br/>
      </w:r>
      <w:r w:rsidRPr="00A41250">
        <w:rPr>
          <w:rFonts w:asciiTheme="minorHAnsi" w:hAnsiTheme="minorHAnsi" w:cstheme="minorHAnsi"/>
          <w:b/>
          <w:bCs/>
          <w:i/>
          <w:iCs/>
        </w:rPr>
        <w:t>Compo-</w:t>
      </w:r>
      <w:proofErr w:type="spellStart"/>
      <w:r w:rsidRPr="00A41250">
        <w:rPr>
          <w:rFonts w:asciiTheme="minorHAnsi" w:hAnsiTheme="minorHAnsi" w:cstheme="minorHAnsi"/>
          <w:b/>
          <w:bCs/>
          <w:i/>
          <w:iCs/>
        </w:rPr>
        <w:t>SiL</w:t>
      </w:r>
      <w:proofErr w:type="spellEnd"/>
      <w:r w:rsidRPr="00A41250">
        <w:rPr>
          <w:rFonts w:asciiTheme="minorHAnsi" w:hAnsiTheme="minorHAnsi" w:cstheme="minorHAnsi"/>
          <w:b/>
          <w:bCs/>
          <w:i/>
          <w:iCs/>
          <w:color w:val="FF0000"/>
          <w:sz w:val="20"/>
          <w:szCs w:val="20"/>
          <w:vertAlign w:val="superscript"/>
        </w:rPr>
        <w:t>®</w:t>
      </w:r>
      <w:r w:rsidRPr="00A41250">
        <w:rPr>
          <w:rFonts w:asciiTheme="minorHAnsi" w:hAnsiTheme="minorHAnsi" w:cstheme="minorHAnsi"/>
        </w:rPr>
        <w:t xml:space="preserve">: Part of your life! </w:t>
      </w:r>
    </w:p>
    <w:p w:rsidR="0026345B" w:rsidRPr="00A41250" w:rsidRDefault="002D0445">
      <w:pPr>
        <w:pStyle w:val="3"/>
        <w:spacing w:before="0" w:beforeAutospacing="0" w:after="0" w:afterAutospacing="0"/>
        <w:rPr>
          <w:rFonts w:asciiTheme="minorHAnsi" w:hAnsiTheme="minorHAnsi" w:cstheme="minorHAnsi"/>
        </w:rPr>
      </w:pPr>
      <w:r w:rsidRPr="00A41250">
        <w:rPr>
          <w:rFonts w:asciiTheme="minorHAnsi" w:hAnsiTheme="minorHAnsi" w:cstheme="minorHAnsi"/>
        </w:rPr>
        <w:t>About General Silicones</w:t>
      </w:r>
    </w:p>
    <w:p w:rsidR="002D0445" w:rsidRPr="00A41250" w:rsidRDefault="002D0445">
      <w:pPr>
        <w:rPr>
          <w:rFonts w:asciiTheme="minorHAnsi" w:hAnsiTheme="minorHAnsi" w:cstheme="minorHAnsi"/>
        </w:rPr>
      </w:pPr>
      <w:r w:rsidRPr="00A41250">
        <w:rPr>
          <w:rFonts w:asciiTheme="minorHAnsi" w:hAnsiTheme="minorHAnsi" w:cstheme="minorHAnsi"/>
        </w:rPr>
        <w:t xml:space="preserve">General Silicones (GS) was founded in 1970 in Taipei, Taiwan, and is now represented worldwide – including Europe, China, Japan, and South-East Asian countries. GS is a major distributor of silicone materials and an active silicone products manufacturer with ISO 9001, IATF 16949, and ISO 14001 certifications. The company has manufacturing plants in </w:t>
      </w:r>
      <w:proofErr w:type="spellStart"/>
      <w:r w:rsidRPr="00A41250">
        <w:rPr>
          <w:rFonts w:asciiTheme="minorHAnsi" w:hAnsiTheme="minorHAnsi" w:cstheme="minorHAnsi"/>
        </w:rPr>
        <w:t>Hsinchu</w:t>
      </w:r>
      <w:proofErr w:type="spellEnd"/>
      <w:r w:rsidRPr="00A41250">
        <w:rPr>
          <w:rFonts w:asciiTheme="minorHAnsi" w:hAnsiTheme="minorHAnsi" w:cstheme="minorHAnsi"/>
        </w:rPr>
        <w:t xml:space="preserve">, Taiwan; </w:t>
      </w:r>
      <w:proofErr w:type="spellStart"/>
      <w:r w:rsidRPr="00A41250">
        <w:rPr>
          <w:rFonts w:asciiTheme="minorHAnsi" w:hAnsiTheme="minorHAnsi" w:cstheme="minorHAnsi"/>
        </w:rPr>
        <w:t>Wujiang</w:t>
      </w:r>
      <w:proofErr w:type="spellEnd"/>
      <w:r w:rsidRPr="00A41250">
        <w:rPr>
          <w:rFonts w:asciiTheme="minorHAnsi" w:hAnsiTheme="minorHAnsi" w:cstheme="minorHAnsi"/>
        </w:rPr>
        <w:t xml:space="preserve">, China; and </w:t>
      </w:r>
      <w:proofErr w:type="spellStart"/>
      <w:proofErr w:type="gramStart"/>
      <w:r w:rsidRPr="00A41250">
        <w:rPr>
          <w:rFonts w:asciiTheme="minorHAnsi" w:hAnsiTheme="minorHAnsi" w:cstheme="minorHAnsi"/>
        </w:rPr>
        <w:t>Bac</w:t>
      </w:r>
      <w:proofErr w:type="spellEnd"/>
      <w:proofErr w:type="gramEnd"/>
      <w:r w:rsidRPr="00A41250">
        <w:rPr>
          <w:rFonts w:asciiTheme="minorHAnsi" w:hAnsiTheme="minorHAnsi" w:cstheme="minorHAnsi"/>
        </w:rPr>
        <w:t xml:space="preserve"> </w:t>
      </w:r>
      <w:proofErr w:type="spellStart"/>
      <w:r w:rsidRPr="00A41250">
        <w:rPr>
          <w:rFonts w:asciiTheme="minorHAnsi" w:hAnsiTheme="minorHAnsi" w:cstheme="minorHAnsi"/>
        </w:rPr>
        <w:t>Giang</w:t>
      </w:r>
      <w:proofErr w:type="spellEnd"/>
      <w:r w:rsidRPr="00A41250">
        <w:rPr>
          <w:rFonts w:asciiTheme="minorHAnsi" w:hAnsiTheme="minorHAnsi" w:cstheme="minorHAnsi"/>
        </w:rPr>
        <w:t>, Vietnam. With decades of experience in this field, GS has the ability and capacity to provide a wide range of silicone products for many industries, including medical, automobile, consumer products, electronics, and IT. GS listed on Taiwan's Emerging Stock Market in 2011 (</w:t>
      </w:r>
      <w:proofErr w:type="spellStart"/>
      <w:r w:rsidRPr="00A41250">
        <w:rPr>
          <w:rFonts w:asciiTheme="minorHAnsi" w:hAnsiTheme="minorHAnsi" w:cstheme="minorHAnsi"/>
        </w:rPr>
        <w:t>TPEx</w:t>
      </w:r>
      <w:proofErr w:type="spellEnd"/>
      <w:r w:rsidRPr="00A41250">
        <w:rPr>
          <w:rFonts w:asciiTheme="minorHAnsi" w:hAnsiTheme="minorHAnsi" w:cstheme="minorHAnsi"/>
        </w:rPr>
        <w:t xml:space="preserve">: 4730). For more information about GS, please visit </w:t>
      </w:r>
      <w:hyperlink r:id="rId13" w:tgtFrame="_blank" w:history="1">
        <w:r w:rsidRPr="00A41250">
          <w:rPr>
            <w:rStyle w:val="a3"/>
            <w:rFonts w:asciiTheme="minorHAnsi" w:hAnsiTheme="minorHAnsi" w:cstheme="minorHAnsi"/>
          </w:rPr>
          <w:t>www.generalsilicones.com</w:t>
        </w:r>
      </w:hyperlink>
      <w:r w:rsidRPr="00A41250">
        <w:rPr>
          <w:rFonts w:asciiTheme="minorHAnsi" w:hAnsiTheme="minorHAnsi" w:cstheme="minorHAnsi"/>
        </w:rPr>
        <w:t xml:space="preserve">. For more information on </w:t>
      </w:r>
      <w:r w:rsidRPr="00A41250">
        <w:rPr>
          <w:rFonts w:asciiTheme="minorHAnsi" w:hAnsiTheme="minorHAnsi" w:cstheme="minorHAnsi"/>
          <w:b/>
          <w:bCs/>
          <w:i/>
          <w:iCs/>
        </w:rPr>
        <w:t>Compo-</w:t>
      </w:r>
      <w:proofErr w:type="spellStart"/>
      <w:r w:rsidRPr="00A41250">
        <w:rPr>
          <w:rFonts w:asciiTheme="minorHAnsi" w:hAnsiTheme="minorHAnsi" w:cstheme="minorHAnsi"/>
          <w:b/>
          <w:bCs/>
          <w:i/>
          <w:iCs/>
        </w:rPr>
        <w:t>SiL</w:t>
      </w:r>
      <w:proofErr w:type="spellEnd"/>
      <w:r w:rsidRPr="00A41250">
        <w:rPr>
          <w:rFonts w:asciiTheme="minorHAnsi" w:hAnsiTheme="minorHAnsi" w:cstheme="minorHAnsi"/>
          <w:b/>
          <w:bCs/>
          <w:i/>
          <w:iCs/>
          <w:color w:val="FF0000"/>
          <w:sz w:val="20"/>
          <w:szCs w:val="20"/>
          <w:vertAlign w:val="superscript"/>
        </w:rPr>
        <w:t>®</w:t>
      </w:r>
      <w:r w:rsidRPr="00A41250">
        <w:rPr>
          <w:rFonts w:asciiTheme="minorHAnsi" w:hAnsiTheme="minorHAnsi" w:cstheme="minorHAnsi"/>
        </w:rPr>
        <w:t xml:space="preserve">, please visit </w:t>
      </w:r>
      <w:hyperlink r:id="rId14" w:tgtFrame="_blank" w:history="1">
        <w:r w:rsidRPr="00A41250">
          <w:rPr>
            <w:rStyle w:val="a3"/>
            <w:rFonts w:asciiTheme="minorHAnsi" w:hAnsiTheme="minorHAnsi" w:cstheme="minorHAnsi"/>
          </w:rPr>
          <w:t>www.compo-sil.com</w:t>
        </w:r>
      </w:hyperlink>
      <w:r w:rsidRPr="00A41250">
        <w:rPr>
          <w:rFonts w:asciiTheme="minorHAnsi" w:hAnsiTheme="minorHAnsi" w:cstheme="minorHAnsi"/>
        </w:rPr>
        <w:t xml:space="preserve"> </w:t>
      </w:r>
    </w:p>
    <w:sectPr w:rsidR="002D0445" w:rsidRPr="00A41250" w:rsidSect="0026345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E91" w:rsidRDefault="00156E91" w:rsidP="00A41250">
      <w:r>
        <w:separator/>
      </w:r>
    </w:p>
  </w:endnote>
  <w:endnote w:type="continuationSeparator" w:id="0">
    <w:p w:rsidR="00156E91" w:rsidRDefault="00156E91" w:rsidP="00A412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E91" w:rsidRDefault="00156E91" w:rsidP="00A41250">
      <w:r>
        <w:separator/>
      </w:r>
    </w:p>
  </w:footnote>
  <w:footnote w:type="continuationSeparator" w:id="0">
    <w:p w:rsidR="00156E91" w:rsidRDefault="00156E91" w:rsidP="00A412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72BC7"/>
    <w:multiLevelType w:val="multilevel"/>
    <w:tmpl w:val="6E92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FE1CF3"/>
    <w:rsid w:val="00156E91"/>
    <w:rsid w:val="0026345B"/>
    <w:rsid w:val="002D0445"/>
    <w:rsid w:val="008522B6"/>
    <w:rsid w:val="00A41250"/>
    <w:rsid w:val="00FE1CF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45B"/>
    <w:rPr>
      <w:rFonts w:ascii="新細明體" w:eastAsia="新細明體" w:hAnsi="新細明體" w:cs="新細明體"/>
      <w:sz w:val="24"/>
      <w:szCs w:val="24"/>
    </w:rPr>
  </w:style>
  <w:style w:type="paragraph" w:styleId="1">
    <w:name w:val="heading 1"/>
    <w:basedOn w:val="a"/>
    <w:link w:val="10"/>
    <w:uiPriority w:val="9"/>
    <w:qFormat/>
    <w:rsid w:val="0026345B"/>
    <w:pPr>
      <w:spacing w:before="100" w:beforeAutospacing="1" w:after="100" w:afterAutospacing="1"/>
      <w:outlineLvl w:val="0"/>
    </w:pPr>
    <w:rPr>
      <w:b/>
      <w:bCs/>
      <w:kern w:val="36"/>
      <w:sz w:val="48"/>
      <w:szCs w:val="48"/>
    </w:rPr>
  </w:style>
  <w:style w:type="paragraph" w:styleId="2">
    <w:name w:val="heading 2"/>
    <w:basedOn w:val="a"/>
    <w:link w:val="20"/>
    <w:uiPriority w:val="9"/>
    <w:qFormat/>
    <w:rsid w:val="0026345B"/>
    <w:pPr>
      <w:spacing w:before="100" w:beforeAutospacing="1" w:after="100" w:afterAutospacing="1"/>
      <w:outlineLvl w:val="1"/>
    </w:pPr>
    <w:rPr>
      <w:b/>
      <w:bCs/>
      <w:sz w:val="36"/>
      <w:szCs w:val="36"/>
    </w:rPr>
  </w:style>
  <w:style w:type="paragraph" w:styleId="3">
    <w:name w:val="heading 3"/>
    <w:basedOn w:val="a"/>
    <w:link w:val="30"/>
    <w:uiPriority w:val="9"/>
    <w:qFormat/>
    <w:rsid w:val="0026345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6345B"/>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26345B"/>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26345B"/>
    <w:rPr>
      <w:rFonts w:asciiTheme="majorHAnsi" w:eastAsiaTheme="majorEastAsia" w:hAnsiTheme="majorHAnsi" w:cstheme="majorBidi"/>
      <w:b/>
      <w:bCs/>
      <w:sz w:val="36"/>
      <w:szCs w:val="36"/>
    </w:rPr>
  </w:style>
  <w:style w:type="character" w:styleId="a3">
    <w:name w:val="Hyperlink"/>
    <w:basedOn w:val="a0"/>
    <w:uiPriority w:val="99"/>
    <w:semiHidden/>
    <w:unhideWhenUsed/>
    <w:rsid w:val="0026345B"/>
    <w:rPr>
      <w:color w:val="0000FF"/>
      <w:u w:val="single"/>
    </w:rPr>
  </w:style>
  <w:style w:type="character" w:styleId="a4">
    <w:name w:val="FollowedHyperlink"/>
    <w:basedOn w:val="a0"/>
    <w:uiPriority w:val="99"/>
    <w:semiHidden/>
    <w:unhideWhenUsed/>
    <w:rsid w:val="0026345B"/>
    <w:rPr>
      <w:color w:val="800080"/>
      <w:u w:val="single"/>
    </w:rPr>
  </w:style>
  <w:style w:type="paragraph" w:styleId="a5">
    <w:name w:val="Balloon Text"/>
    <w:basedOn w:val="a"/>
    <w:link w:val="a6"/>
    <w:uiPriority w:val="99"/>
    <w:semiHidden/>
    <w:unhideWhenUsed/>
    <w:rsid w:val="00A4125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41250"/>
    <w:rPr>
      <w:rFonts w:asciiTheme="majorHAnsi" w:eastAsiaTheme="majorEastAsia" w:hAnsiTheme="majorHAnsi" w:cstheme="majorBidi"/>
      <w:sz w:val="18"/>
      <w:szCs w:val="18"/>
    </w:rPr>
  </w:style>
  <w:style w:type="paragraph" w:styleId="a7">
    <w:name w:val="header"/>
    <w:basedOn w:val="a"/>
    <w:link w:val="a8"/>
    <w:uiPriority w:val="99"/>
    <w:semiHidden/>
    <w:unhideWhenUsed/>
    <w:rsid w:val="00A41250"/>
    <w:pPr>
      <w:tabs>
        <w:tab w:val="center" w:pos="4153"/>
        <w:tab w:val="right" w:pos="8306"/>
      </w:tabs>
      <w:snapToGrid w:val="0"/>
    </w:pPr>
    <w:rPr>
      <w:sz w:val="20"/>
      <w:szCs w:val="20"/>
    </w:rPr>
  </w:style>
  <w:style w:type="character" w:customStyle="1" w:styleId="a8">
    <w:name w:val="頁首 字元"/>
    <w:basedOn w:val="a0"/>
    <w:link w:val="a7"/>
    <w:uiPriority w:val="99"/>
    <w:semiHidden/>
    <w:rsid w:val="00A41250"/>
    <w:rPr>
      <w:rFonts w:ascii="新細明體" w:eastAsia="新細明體" w:hAnsi="新細明體" w:cs="新細明體"/>
    </w:rPr>
  </w:style>
  <w:style w:type="paragraph" w:styleId="a9">
    <w:name w:val="footer"/>
    <w:basedOn w:val="a"/>
    <w:link w:val="aa"/>
    <w:uiPriority w:val="99"/>
    <w:semiHidden/>
    <w:unhideWhenUsed/>
    <w:rsid w:val="00A41250"/>
    <w:pPr>
      <w:tabs>
        <w:tab w:val="center" w:pos="4153"/>
        <w:tab w:val="right" w:pos="8306"/>
      </w:tabs>
      <w:snapToGrid w:val="0"/>
    </w:pPr>
    <w:rPr>
      <w:sz w:val="20"/>
      <w:szCs w:val="20"/>
    </w:rPr>
  </w:style>
  <w:style w:type="character" w:customStyle="1" w:styleId="aa">
    <w:name w:val="頁尾 字元"/>
    <w:basedOn w:val="a0"/>
    <w:link w:val="a9"/>
    <w:uiPriority w:val="99"/>
    <w:semiHidden/>
    <w:rsid w:val="00A41250"/>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eneralsilicones.com" TargetMode="External"/><Relationship Id="rId3" Type="http://schemas.openxmlformats.org/officeDocument/2006/relationships/settings" Target="settings.xml"/><Relationship Id="rId7" Type="http://schemas.openxmlformats.org/officeDocument/2006/relationships/hyperlink" Target="https://www.globalpr.agency/fileadmin/Press/General_Silicones/PUR_Adhesive/PUR_Adhesive.jpg" TargetMode="External"/><Relationship Id="rId12" Type="http://schemas.openxmlformats.org/officeDocument/2006/relationships/hyperlink" Target="http://www.compo-s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o-sil@gsweb.com.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mpo-sil.com/modules/news/article.php?storyid=57" TargetMode="External"/><Relationship Id="rId4" Type="http://schemas.openxmlformats.org/officeDocument/2006/relationships/webSettings" Target="webSettings.xml"/><Relationship Id="rId9" Type="http://schemas.openxmlformats.org/officeDocument/2006/relationships/hyperlink" Target="https://bit.ly/3aOjPqj" TargetMode="External"/><Relationship Id="rId14" Type="http://schemas.openxmlformats.org/officeDocument/2006/relationships/hyperlink" Target="http://www.compo-s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 Adhesives Confirmed to Work With Silicone Rubber Sheets in Mass Production</dc:title>
  <dc:creator>Sandy</dc:creator>
  <cp:lastModifiedBy>Sandy</cp:lastModifiedBy>
  <cp:revision>3</cp:revision>
  <dcterms:created xsi:type="dcterms:W3CDTF">2020-12-28T03:45:00Z</dcterms:created>
  <dcterms:modified xsi:type="dcterms:W3CDTF">2020-12-29T04:13:00Z</dcterms:modified>
</cp:coreProperties>
</file>