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B2D0A" w:rsidRDefault="000F1A06">
      <w:pPr>
        <w:rPr>
          <w:rFonts w:ascii="Times New Roman" w:hAnsi="Times New Roman" w:cs="Times New Roman"/>
          <w:lang/>
        </w:rPr>
      </w:pPr>
      <w:r w:rsidRPr="004B2D0A">
        <w:rPr>
          <w:rFonts w:ascii="Times New Roman" w:hAnsi="Times New Roman" w:cs="Times New Roman"/>
          <w:lang/>
        </w:rPr>
        <w:t>FOR IMMEDIATE RELEASE</w:t>
      </w:r>
    </w:p>
    <w:p w:rsidR="00000000" w:rsidRPr="004B2D0A" w:rsidRDefault="000F1A06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4B2D0A">
        <w:rPr>
          <w:rFonts w:ascii="Times New Roman" w:hAnsi="Times New Roman" w:cs="Times New Roman"/>
          <w:lang/>
        </w:rPr>
        <w:t>Allxon zeigt sein Smart AI Edge Computing Management System auf der ISE 2020 &amp; Embedded World 2020</w:t>
      </w:r>
    </w:p>
    <w:p w:rsidR="00000000" w:rsidRPr="004B2D0A" w:rsidRDefault="000F1A06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4B2D0A">
        <w:rPr>
          <w:rFonts w:ascii="Times New Roman" w:hAnsi="Times New Roman" w:cs="Times New Roman"/>
          <w:i/>
          <w:iCs/>
          <w:lang/>
        </w:rPr>
        <w:t>Allxon Device Management für SI und MSP macht Schluss mit den schlimmsten Alpträmen zur Geräteverwaltung</w:t>
      </w:r>
    </w:p>
    <w:p w:rsidR="00000000" w:rsidRPr="004B2D0A" w:rsidRDefault="000F1A06">
      <w:pPr>
        <w:spacing w:after="240"/>
        <w:rPr>
          <w:rFonts w:ascii="Times New Roman" w:hAnsi="Times New Roman" w:cs="Times New Roman"/>
          <w:lang/>
        </w:rPr>
      </w:pPr>
      <w:r w:rsidRPr="004B2D0A">
        <w:rPr>
          <w:rFonts w:ascii="Times New Roman" w:hAnsi="Times New Roman" w:cs="Times New Roman"/>
          <w:b/>
          <w:bCs/>
          <w:i/>
          <w:iCs/>
          <w:lang/>
        </w:rPr>
        <w:t xml:space="preserve">Taipei, </w:t>
      </w:r>
      <w:r w:rsidRPr="004B2D0A">
        <w:rPr>
          <w:rFonts w:ascii="Times New Roman" w:hAnsi="Times New Roman" w:cs="Times New Roman"/>
          <w:b/>
          <w:bCs/>
          <w:i/>
          <w:iCs/>
          <w:lang/>
        </w:rPr>
        <w:t xml:space="preserve">Taiwan, 6. Februar 2020 – </w:t>
      </w:r>
      <w:r w:rsidRPr="004B2D0A">
        <w:rPr>
          <w:rFonts w:ascii="Times New Roman" w:hAnsi="Times New Roman" w:cs="Times New Roman"/>
          <w:lang/>
        </w:rPr>
        <w:t xml:space="preserve">Allxon, ein Anbieter von erstklassigen Cloud-basierten Out-of-Band-Lösungen (COOB) für KI-unterstütztes Edge-Computing, freut sich, seine erste Teilnahme </w:t>
      </w:r>
      <w:proofErr w:type="gramStart"/>
      <w:r w:rsidRPr="004B2D0A">
        <w:rPr>
          <w:rFonts w:ascii="Times New Roman" w:hAnsi="Times New Roman" w:cs="Times New Roman"/>
          <w:lang/>
        </w:rPr>
        <w:t>an</w:t>
      </w:r>
      <w:proofErr w:type="gramEnd"/>
      <w:r w:rsidRPr="004B2D0A">
        <w:rPr>
          <w:rFonts w:ascii="Times New Roman" w:hAnsi="Times New Roman" w:cs="Times New Roman"/>
          <w:lang/>
        </w:rPr>
        <w:t xml:space="preserve"> der ISE 2020 in Amsterdam am AOPEN-Stand bekannt zu geben: Halle 8, Stand</w:t>
      </w:r>
      <w:r w:rsidRPr="004B2D0A">
        <w:rPr>
          <w:rFonts w:ascii="Times New Roman" w:hAnsi="Times New Roman" w:cs="Times New Roman"/>
          <w:lang/>
        </w:rPr>
        <w:t xml:space="preserve"> C-255 vom 11. </w:t>
      </w:r>
      <w:proofErr w:type="gramStart"/>
      <w:r w:rsidRPr="004B2D0A">
        <w:rPr>
          <w:rFonts w:ascii="Times New Roman" w:hAnsi="Times New Roman" w:cs="Times New Roman"/>
          <w:lang/>
        </w:rPr>
        <w:t>bis</w:t>
      </w:r>
      <w:proofErr w:type="gramEnd"/>
      <w:r w:rsidRPr="004B2D0A">
        <w:rPr>
          <w:rFonts w:ascii="Times New Roman" w:hAnsi="Times New Roman" w:cs="Times New Roman"/>
          <w:lang/>
        </w:rPr>
        <w:t xml:space="preserve"> 14. </w:t>
      </w:r>
      <w:proofErr w:type="gramStart"/>
      <w:r w:rsidRPr="004B2D0A">
        <w:rPr>
          <w:rFonts w:ascii="Times New Roman" w:hAnsi="Times New Roman" w:cs="Times New Roman"/>
          <w:lang/>
        </w:rPr>
        <w:t>Februar.</w:t>
      </w:r>
      <w:proofErr w:type="gramEnd"/>
      <w:r w:rsidRPr="004B2D0A">
        <w:rPr>
          <w:rFonts w:ascii="Times New Roman" w:hAnsi="Times New Roman" w:cs="Times New Roman"/>
          <w:lang/>
        </w:rPr>
        <w:t xml:space="preserve"> Allxon </w:t>
      </w:r>
      <w:proofErr w:type="gramStart"/>
      <w:r w:rsidRPr="004B2D0A">
        <w:rPr>
          <w:rFonts w:ascii="Times New Roman" w:hAnsi="Times New Roman" w:cs="Times New Roman"/>
          <w:lang/>
        </w:rPr>
        <w:t>ist</w:t>
      </w:r>
      <w:proofErr w:type="gramEnd"/>
      <w:r w:rsidRPr="004B2D0A">
        <w:rPr>
          <w:rFonts w:ascii="Times New Roman" w:hAnsi="Times New Roman" w:cs="Times New Roman"/>
          <w:lang/>
        </w:rPr>
        <w:t xml:space="preserve"> außerdem auch auf der Embedded World 2020 in Nürnberg vom 25. </w:t>
      </w:r>
      <w:proofErr w:type="gramStart"/>
      <w:r w:rsidRPr="004B2D0A">
        <w:rPr>
          <w:rFonts w:ascii="Times New Roman" w:hAnsi="Times New Roman" w:cs="Times New Roman"/>
          <w:lang/>
        </w:rPr>
        <w:t>bis</w:t>
      </w:r>
      <w:proofErr w:type="gramEnd"/>
      <w:r w:rsidRPr="004B2D0A">
        <w:rPr>
          <w:rFonts w:ascii="Times New Roman" w:hAnsi="Times New Roman" w:cs="Times New Roman"/>
          <w:lang/>
        </w:rPr>
        <w:t xml:space="preserve"> 27. Februar am Apacer-Stand - Halle 1 / 1-505 - und am Stand von AverMedia - Halle 2 / 2-456 - vertreten. Allxon präsentiert sein Vorzeigeprodukt „</w:t>
      </w:r>
      <w:r w:rsidRPr="004B2D0A">
        <w:rPr>
          <w:rFonts w:ascii="Times New Roman" w:hAnsi="Times New Roman" w:cs="Times New Roman"/>
          <w:lang/>
        </w:rPr>
        <w:t>Allxon Device Management Platform</w:t>
      </w:r>
      <w:proofErr w:type="gramStart"/>
      <w:r w:rsidRPr="004B2D0A">
        <w:rPr>
          <w:rFonts w:ascii="Times New Roman" w:hAnsi="Times New Roman" w:cs="Times New Roman"/>
          <w:lang/>
        </w:rPr>
        <w:t>“ (</w:t>
      </w:r>
      <w:proofErr w:type="gramEnd"/>
      <w:r w:rsidRPr="004B2D0A">
        <w:rPr>
          <w:rFonts w:ascii="Times New Roman" w:hAnsi="Times New Roman" w:cs="Times New Roman"/>
          <w:lang/>
        </w:rPr>
        <w:t>ADM) für Systemintegratoren und Managed Service Provider.</w:t>
      </w:r>
    </w:p>
    <w:p w:rsidR="00000000" w:rsidRPr="004B2D0A" w:rsidRDefault="000F1A06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4B2D0A">
        <w:rPr>
          <w:rFonts w:ascii="Times New Roman" w:hAnsi="Times New Roman" w:cs="Times New Roman"/>
          <w:lang/>
        </w:rPr>
        <w:t>Allxon Device Management (ADM)</w:t>
      </w:r>
    </w:p>
    <w:p w:rsidR="00000000" w:rsidRPr="004B2D0A" w:rsidRDefault="000F1A06">
      <w:pPr>
        <w:spacing w:after="240"/>
        <w:rPr>
          <w:rFonts w:ascii="Times New Roman" w:hAnsi="Times New Roman" w:cs="Times New Roman"/>
          <w:lang/>
        </w:rPr>
      </w:pPr>
      <w:r w:rsidRPr="004B2D0A">
        <w:rPr>
          <w:rFonts w:ascii="Times New Roman" w:hAnsi="Times New Roman" w:cs="Times New Roman"/>
          <w:lang/>
        </w:rPr>
        <w:t>ADM bietet Systemintegratoren (SI) und Managed Service Providern (MSP) eine breite Palette standardmäßiger und angepasster Verwal</w:t>
      </w:r>
      <w:r w:rsidRPr="004B2D0A">
        <w:rPr>
          <w:rFonts w:ascii="Times New Roman" w:hAnsi="Times New Roman" w:cs="Times New Roman"/>
          <w:lang/>
        </w:rPr>
        <w:t xml:space="preserve">tungsfunktionen für Cloud-Geräte, mit denen Unternehmen die zeitaufwändige Verwaltung plattformübergreifender Systeme wie Windows, Android und Linux vermeiden können. </w:t>
      </w:r>
      <w:proofErr w:type="gramStart"/>
      <w:r w:rsidRPr="004B2D0A">
        <w:rPr>
          <w:rFonts w:ascii="Times New Roman" w:hAnsi="Times New Roman" w:cs="Times New Roman"/>
          <w:lang/>
        </w:rPr>
        <w:t xml:space="preserve">Mit ADM können Unternehmensadministratoren über den gesamten Lebenszyklus hinweg mehrere </w:t>
      </w:r>
      <w:r w:rsidRPr="004B2D0A">
        <w:rPr>
          <w:rFonts w:ascii="Times New Roman" w:hAnsi="Times New Roman" w:cs="Times New Roman"/>
          <w:lang/>
        </w:rPr>
        <w:t>Betriebssystemgeräte fernsteuern und verwalten.</w:t>
      </w:r>
      <w:proofErr w:type="gramEnd"/>
      <w:r w:rsidRPr="004B2D0A">
        <w:rPr>
          <w:rFonts w:ascii="Times New Roman" w:hAnsi="Times New Roman" w:cs="Times New Roman"/>
          <w:lang/>
        </w:rPr>
        <w:t xml:space="preserve"> Von der Einzel- oder Gruppenregistrierung über die Bereitstellung, Organisation, Überwachung, Aktualisierung und Fehlerbehebung bis hin zur endgültigen Stilllegung bietet ADM ein zentrales Administrationsport</w:t>
      </w:r>
      <w:r w:rsidRPr="004B2D0A">
        <w:rPr>
          <w:rFonts w:ascii="Times New Roman" w:hAnsi="Times New Roman" w:cs="Times New Roman"/>
          <w:lang/>
        </w:rPr>
        <w:t>al für alle angeschlossenen Geräte auf jeder Unternehmensebene und in jeder Umgebung.</w:t>
      </w:r>
    </w:p>
    <w:p w:rsidR="00000000" w:rsidRPr="004B2D0A" w:rsidRDefault="000F1A06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4B2D0A">
        <w:rPr>
          <w:rFonts w:ascii="Times New Roman" w:hAnsi="Times New Roman" w:cs="Times New Roman"/>
          <w:lang/>
        </w:rPr>
        <w:t>Critical Business Services für SI und MSP</w:t>
      </w:r>
    </w:p>
    <w:p w:rsidR="00000000" w:rsidRPr="004B2D0A" w:rsidRDefault="000F1A06">
      <w:pPr>
        <w:spacing w:after="240"/>
        <w:rPr>
          <w:rFonts w:ascii="Times New Roman" w:hAnsi="Times New Roman" w:cs="Times New Roman"/>
          <w:lang/>
        </w:rPr>
      </w:pPr>
      <w:r w:rsidRPr="004B2D0A">
        <w:rPr>
          <w:rFonts w:ascii="Times New Roman" w:hAnsi="Times New Roman" w:cs="Times New Roman"/>
          <w:lang/>
        </w:rPr>
        <w:t>Die Allxon Device Management (ADM) Plattform bietet sechs Dienste für SI und MSP: Bereitstellung und Stilllegung von einzelnen</w:t>
      </w:r>
      <w:r w:rsidRPr="004B2D0A">
        <w:rPr>
          <w:rFonts w:ascii="Times New Roman" w:hAnsi="Times New Roman" w:cs="Times New Roman"/>
          <w:lang/>
        </w:rPr>
        <w:t xml:space="preserve"> oder Gruppen von Geräten; OTA-Softwarekonfiguration (over-the-air) für schnelle Bereitstellung und Gerätereparatur, KI-Modulaktualisierungen auf Edge-Computern; Fernüberwachung und -verwaltung (RMM) für Sicherheit und Systemzuverlässigkeit; Disaster Recov</w:t>
      </w:r>
      <w:r w:rsidRPr="004B2D0A">
        <w:rPr>
          <w:rFonts w:ascii="Times New Roman" w:hAnsi="Times New Roman" w:cs="Times New Roman"/>
          <w:lang/>
        </w:rPr>
        <w:t>ery (DR) zur Reduzierung von Ausfallzeiten: Proaktives Alarmmanagement zur Vermeidung kritischer Systemprobleme; und maßgeschneiderte Lösungen für spezielle Geschäftsanforderungen.</w:t>
      </w:r>
      <w:r w:rsidRPr="004B2D0A">
        <w:rPr>
          <w:rFonts w:ascii="Times New Roman" w:hAnsi="Times New Roman" w:cs="Times New Roman"/>
          <w:lang/>
        </w:rPr>
        <w:br/>
      </w:r>
      <w:r w:rsidRPr="004B2D0A">
        <w:rPr>
          <w:rFonts w:ascii="Times New Roman" w:hAnsi="Times New Roman" w:cs="Times New Roman"/>
          <w:lang/>
        </w:rPr>
        <w:br/>
        <w:t>Durch die Integration von ADM erhalten Systemintegratoren und Managed Serv</w:t>
      </w:r>
      <w:r w:rsidRPr="004B2D0A">
        <w:rPr>
          <w:rFonts w:ascii="Times New Roman" w:hAnsi="Times New Roman" w:cs="Times New Roman"/>
          <w:lang/>
        </w:rPr>
        <w:t xml:space="preserve">ice Provider eine zuverlässige, sichere und zeitsparende Verwaltung und Steuerung von Unternehmensgeräten über eine benutzerfreundliche, Web-basierte Oberfläche. </w:t>
      </w:r>
    </w:p>
    <w:p w:rsidR="00000000" w:rsidRPr="004B2D0A" w:rsidRDefault="000F1A06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4B2D0A">
        <w:rPr>
          <w:rFonts w:ascii="Times New Roman" w:hAnsi="Times New Roman" w:cs="Times New Roman"/>
          <w:lang/>
        </w:rPr>
        <w:t>Risikominimierung und proaktive Erkennung</w:t>
      </w:r>
    </w:p>
    <w:p w:rsidR="00000000" w:rsidRPr="004B2D0A" w:rsidRDefault="000F1A06">
      <w:pPr>
        <w:spacing w:after="240"/>
        <w:rPr>
          <w:rFonts w:ascii="Times New Roman" w:hAnsi="Times New Roman" w:cs="Times New Roman"/>
          <w:lang/>
        </w:rPr>
      </w:pPr>
      <w:r w:rsidRPr="004B2D0A">
        <w:rPr>
          <w:rFonts w:ascii="Times New Roman" w:hAnsi="Times New Roman" w:cs="Times New Roman"/>
          <w:lang/>
        </w:rPr>
        <w:lastRenderedPageBreak/>
        <w:t>Mit dem Schwerpunkt auf der Minimierung des Gesch</w:t>
      </w:r>
      <w:r w:rsidRPr="004B2D0A">
        <w:rPr>
          <w:rFonts w:ascii="Times New Roman" w:hAnsi="Times New Roman" w:cs="Times New Roman"/>
          <w:lang/>
        </w:rPr>
        <w:t xml:space="preserve">äftsrisikos durch Disaster Prevention und Disaster Recovery (DP / DR) sendet ADM Warnmeldungen, um Anzeichen eines bevorstehenden Systemausfalls </w:t>
      </w:r>
      <w:proofErr w:type="gramStart"/>
      <w:r w:rsidRPr="004B2D0A">
        <w:rPr>
          <w:rFonts w:ascii="Times New Roman" w:hAnsi="Times New Roman" w:cs="Times New Roman"/>
          <w:lang/>
        </w:rPr>
        <w:t>oder</w:t>
      </w:r>
      <w:proofErr w:type="gramEnd"/>
      <w:r w:rsidRPr="004B2D0A">
        <w:rPr>
          <w:rFonts w:ascii="Times New Roman" w:hAnsi="Times New Roman" w:cs="Times New Roman"/>
          <w:lang/>
        </w:rPr>
        <w:t xml:space="preserve"> eines abnormalen Herunterfahrens anzuzeigen. SI- und MSP-Administratoren können die Cloud-basierte Out-of-</w:t>
      </w:r>
      <w:r w:rsidRPr="004B2D0A">
        <w:rPr>
          <w:rFonts w:ascii="Times New Roman" w:hAnsi="Times New Roman" w:cs="Times New Roman"/>
          <w:lang/>
        </w:rPr>
        <w:t>Band-Lösung (COOB) von Allxon nutzen, um ein abgestürztes Betriebssystem ferngesteuert neu zu starten, um die Verfügbarkeit zu maximieren und den Verlust von Geschäftseinnahmen aufgrund kostspieliger Service-Ausfälle zu minimieren. Durch die Lösungen von A</w:t>
      </w:r>
      <w:r w:rsidRPr="004B2D0A">
        <w:rPr>
          <w:rFonts w:ascii="Times New Roman" w:hAnsi="Times New Roman" w:cs="Times New Roman"/>
          <w:lang/>
        </w:rPr>
        <w:t>llxon können SI/MSP-Unternehmen Kosten und Zeit sparen, indem sie die Notwendigkeit der Fehlerbehebung vor Ort reduzieren oder eliminieren.</w:t>
      </w:r>
    </w:p>
    <w:p w:rsidR="00000000" w:rsidRPr="004B2D0A" w:rsidRDefault="000F1A06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4B2D0A">
        <w:rPr>
          <w:rFonts w:ascii="Times New Roman" w:hAnsi="Times New Roman" w:cs="Times New Roman"/>
          <w:lang/>
        </w:rPr>
        <w:t>Allxon-Partnerschaft für langfristigen Erfolg</w:t>
      </w:r>
    </w:p>
    <w:p w:rsidR="00000000" w:rsidRPr="004B2D0A" w:rsidRDefault="000F1A06">
      <w:pPr>
        <w:spacing w:after="240"/>
        <w:rPr>
          <w:rFonts w:ascii="Times New Roman" w:hAnsi="Times New Roman" w:cs="Times New Roman"/>
          <w:lang/>
        </w:rPr>
      </w:pPr>
      <w:r w:rsidRPr="004B2D0A">
        <w:rPr>
          <w:rFonts w:ascii="Times New Roman" w:hAnsi="Times New Roman" w:cs="Times New Roman"/>
          <w:lang/>
        </w:rPr>
        <w:t>Allxon hat strategische Partnerschaften mit wichtigen unabhängigen H</w:t>
      </w:r>
      <w:r w:rsidRPr="004B2D0A">
        <w:rPr>
          <w:rFonts w:ascii="Times New Roman" w:hAnsi="Times New Roman" w:cs="Times New Roman"/>
          <w:lang/>
        </w:rPr>
        <w:t>ardwareanbietern (IHV) in der Integrationsbranche geschlossen, um entscheidende Probleme bei der SI- und MSP-Geräteverwaltung zu lösen. Diese Partnerschaften haben sich bereits in den folgenden Fällen als nützlich erwiesen</w:t>
      </w:r>
      <w:proofErr w:type="gramStart"/>
      <w:r w:rsidRPr="004B2D0A">
        <w:rPr>
          <w:rFonts w:ascii="Times New Roman" w:hAnsi="Times New Roman" w:cs="Times New Roman"/>
          <w:lang/>
        </w:rPr>
        <w:t>:</w:t>
      </w:r>
      <w:proofErr w:type="gramEnd"/>
      <w:r w:rsidRPr="004B2D0A">
        <w:rPr>
          <w:rFonts w:ascii="Times New Roman" w:hAnsi="Times New Roman" w:cs="Times New Roman"/>
          <w:lang/>
        </w:rPr>
        <w:br/>
      </w:r>
      <w:r w:rsidRPr="004B2D0A">
        <w:rPr>
          <w:rFonts w:ascii="Times New Roman" w:hAnsi="Times New Roman" w:cs="Times New Roman"/>
          <w:lang/>
        </w:rPr>
        <w:br/>
        <w:t>Service-Enabler SUNIX hat die O</w:t>
      </w:r>
      <w:r w:rsidRPr="004B2D0A">
        <w:rPr>
          <w:rFonts w:ascii="Times New Roman" w:hAnsi="Times New Roman" w:cs="Times New Roman"/>
          <w:lang/>
        </w:rPr>
        <w:t xml:space="preserve">ut-of-Band-Services von Allxon in seine internen industriellen Hardwaremodule integriert. Durch die proaktive Anpassung der SUNIX-Hardware an die OOB-Services von Allxon kann SUNIX sowohl für Systemintegratoren </w:t>
      </w:r>
      <w:proofErr w:type="gramStart"/>
      <w:r w:rsidRPr="004B2D0A">
        <w:rPr>
          <w:rFonts w:ascii="Times New Roman" w:hAnsi="Times New Roman" w:cs="Times New Roman"/>
          <w:lang/>
        </w:rPr>
        <w:t>als</w:t>
      </w:r>
      <w:proofErr w:type="gramEnd"/>
      <w:r w:rsidRPr="004B2D0A">
        <w:rPr>
          <w:rFonts w:ascii="Times New Roman" w:hAnsi="Times New Roman" w:cs="Times New Roman"/>
          <w:lang/>
        </w:rPr>
        <w:t xml:space="preserve"> auch für Managed Service Provider schnell</w:t>
      </w:r>
      <w:r w:rsidRPr="004B2D0A">
        <w:rPr>
          <w:rFonts w:ascii="Times New Roman" w:hAnsi="Times New Roman" w:cs="Times New Roman"/>
          <w:lang/>
        </w:rPr>
        <w:t xml:space="preserve"> standardisierte und angepasste Services bereitstellen. </w:t>
      </w:r>
      <w:r w:rsidRPr="004B2D0A">
        <w:rPr>
          <w:rFonts w:ascii="Times New Roman" w:hAnsi="Times New Roman" w:cs="Times New Roman"/>
          <w:lang/>
        </w:rPr>
        <w:br/>
      </w:r>
      <w:r w:rsidRPr="004B2D0A">
        <w:rPr>
          <w:rFonts w:ascii="Times New Roman" w:hAnsi="Times New Roman" w:cs="Times New Roman"/>
          <w:lang/>
        </w:rPr>
        <w:br/>
      </w:r>
      <w:proofErr w:type="gramStart"/>
      <w:r w:rsidRPr="004B2D0A">
        <w:rPr>
          <w:rFonts w:ascii="Times New Roman" w:hAnsi="Times New Roman" w:cs="Times New Roman"/>
          <w:lang/>
        </w:rPr>
        <w:t>Allxon kooperiert mit Apacer, um Cloud-basierte Management-Services für Unternehmen mit Schwerpunkt auf Remote-Management zu entwickeln.</w:t>
      </w:r>
      <w:proofErr w:type="gramEnd"/>
      <w:r w:rsidRPr="004B2D0A">
        <w:rPr>
          <w:rFonts w:ascii="Times New Roman" w:hAnsi="Times New Roman" w:cs="Times New Roman"/>
          <w:lang/>
        </w:rPr>
        <w:t xml:space="preserve"> Diese ermöglichen die Überwachung kritischer SSD-Leistungsfak</w:t>
      </w:r>
      <w:r w:rsidRPr="004B2D0A">
        <w:rPr>
          <w:rFonts w:ascii="Times New Roman" w:hAnsi="Times New Roman" w:cs="Times New Roman"/>
          <w:lang/>
        </w:rPr>
        <w:t>toren wie Temperatur, verbleibende Lese-/Schreibzyklen und unerwartete Stromausfälle, wodurch das Auffinden und Beheben von Problemen erheblich erleichtert wird. Und sie sind der perfekte Partner für Apacers hochmoderne SV250-Serie von IIoT-optimierten SSD</w:t>
      </w:r>
      <w:r w:rsidRPr="004B2D0A">
        <w:rPr>
          <w:rFonts w:ascii="Times New Roman" w:hAnsi="Times New Roman" w:cs="Times New Roman"/>
          <w:lang/>
        </w:rPr>
        <w:t xml:space="preserve">s. </w:t>
      </w:r>
      <w:r w:rsidRPr="004B2D0A">
        <w:rPr>
          <w:rFonts w:ascii="Times New Roman" w:hAnsi="Times New Roman" w:cs="Times New Roman"/>
          <w:lang/>
        </w:rPr>
        <w:br/>
      </w:r>
      <w:r w:rsidRPr="004B2D0A">
        <w:rPr>
          <w:rFonts w:ascii="Times New Roman" w:hAnsi="Times New Roman" w:cs="Times New Roman"/>
          <w:lang/>
        </w:rPr>
        <w:br/>
        <w:t xml:space="preserve">Allxon hat eine Remote-Geräteverwaltungsplattform für AVerMedia Embedded Vision Solutions und für die Jetson CPU-Serie von Nvidia entwickelt mit dem primären Ziel, Probleme bei der Bereitstellung, Überwachung und Wartung von KI-Anwendungen zu lösen. </w:t>
      </w:r>
      <w:r w:rsidRPr="004B2D0A">
        <w:rPr>
          <w:rFonts w:ascii="Times New Roman" w:hAnsi="Times New Roman" w:cs="Times New Roman"/>
          <w:lang/>
        </w:rPr>
        <w:br/>
      </w:r>
      <w:r w:rsidRPr="004B2D0A">
        <w:rPr>
          <w:rFonts w:ascii="Times New Roman" w:hAnsi="Times New Roman" w:cs="Times New Roman"/>
          <w:lang/>
        </w:rPr>
        <w:br/>
        <w:t>Allxon ist verantwortlich für die Entwicklung und Wartung von Cloud-Diensten für AOPEN Intelligent Control (AiCU), die neueste Innovation von AOPEN für seine beliebten Digital Engine- und eTILE-Produktreihen, bei denen es sich um angewandte Computer und i</w:t>
      </w:r>
      <w:r w:rsidRPr="004B2D0A">
        <w:rPr>
          <w:rFonts w:ascii="Times New Roman" w:hAnsi="Times New Roman" w:cs="Times New Roman"/>
          <w:lang/>
        </w:rPr>
        <w:t>nteraktive All-in-One-Geräte für industrielle Anwendungen handelt.</w:t>
      </w:r>
    </w:p>
    <w:p w:rsidR="00000000" w:rsidRPr="004B2D0A" w:rsidRDefault="000F1A06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4B2D0A">
        <w:rPr>
          <w:rFonts w:ascii="Times New Roman" w:hAnsi="Times New Roman" w:cs="Times New Roman"/>
          <w:lang/>
        </w:rPr>
        <w:t>ISE 2020 &amp; Embedded World 2020</w:t>
      </w:r>
    </w:p>
    <w:p w:rsidR="00000000" w:rsidRPr="004B2D0A" w:rsidRDefault="000F1A06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4B2D0A">
        <w:rPr>
          <w:rFonts w:ascii="Times New Roman" w:hAnsi="Times New Roman" w:cs="Times New Roman"/>
          <w:lang/>
        </w:rPr>
        <w:t>Allxon freut sich darauf, Systemintegratoren und Managed Service Provider auf der ISE 2020 in Amsterdam vom 11.-14.</w:t>
      </w:r>
      <w:proofErr w:type="gramEnd"/>
      <w:r w:rsidRPr="004B2D0A">
        <w:rPr>
          <w:rFonts w:ascii="Times New Roman" w:hAnsi="Times New Roman" w:cs="Times New Roman"/>
          <w:lang/>
        </w:rPr>
        <w:t xml:space="preserve"> Februar (AOPEN-Stand: Halle 8, Stand C-2</w:t>
      </w:r>
      <w:r w:rsidRPr="004B2D0A">
        <w:rPr>
          <w:rFonts w:ascii="Times New Roman" w:hAnsi="Times New Roman" w:cs="Times New Roman"/>
          <w:lang/>
        </w:rPr>
        <w:t>55) und auf der Embedded World 2020 in Nürnberg vom 25.-27. Februar bei Apacer (Halle 1 / Stand 1-505) und AverMedia (Halle 2 / Stand 2-456) zu treffen.</w:t>
      </w:r>
      <w:r w:rsidRPr="004B2D0A">
        <w:rPr>
          <w:rFonts w:ascii="Times New Roman" w:hAnsi="Times New Roman" w:cs="Times New Roman"/>
          <w:lang/>
        </w:rPr>
        <w:br/>
      </w:r>
      <w:r w:rsidRPr="004B2D0A">
        <w:rPr>
          <w:rFonts w:ascii="Times New Roman" w:hAnsi="Times New Roman" w:cs="Times New Roman"/>
          <w:lang/>
        </w:rPr>
        <w:br/>
        <w:t xml:space="preserve">Weitere Informationen </w:t>
      </w:r>
      <w:proofErr w:type="gramStart"/>
      <w:r w:rsidRPr="004B2D0A">
        <w:rPr>
          <w:rFonts w:ascii="Times New Roman" w:hAnsi="Times New Roman" w:cs="Times New Roman"/>
          <w:lang/>
        </w:rPr>
        <w:t>sind</w:t>
      </w:r>
      <w:proofErr w:type="gramEnd"/>
      <w:r w:rsidRPr="004B2D0A">
        <w:rPr>
          <w:rFonts w:ascii="Times New Roman" w:hAnsi="Times New Roman" w:cs="Times New Roman"/>
          <w:lang/>
        </w:rPr>
        <w:t xml:space="preserve"> auf der Allxon Website zu finden: </w:t>
      </w:r>
      <w:hyperlink r:id="rId6" w:tgtFrame="_blank" w:history="1">
        <w:r w:rsidRPr="004B2D0A">
          <w:rPr>
            <w:rStyle w:val="a3"/>
            <w:rFonts w:ascii="Times New Roman" w:hAnsi="Times New Roman" w:cs="Times New Roman"/>
            <w:lang/>
          </w:rPr>
          <w:t>www.allxon.com</w:t>
        </w:r>
      </w:hyperlink>
      <w:r w:rsidRPr="004B2D0A">
        <w:rPr>
          <w:rFonts w:ascii="Times New Roman" w:hAnsi="Times New Roman" w:cs="Times New Roman"/>
          <w:lang/>
        </w:rPr>
        <w:t xml:space="preserve"> </w:t>
      </w:r>
    </w:p>
    <w:p w:rsidR="00000000" w:rsidRPr="004B2D0A" w:rsidRDefault="000F1A06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4B2D0A">
        <w:rPr>
          <w:rFonts w:ascii="Times New Roman" w:hAnsi="Times New Roman" w:cs="Times New Roman"/>
          <w:lang/>
        </w:rPr>
        <w:t>Über Allxon</w:t>
      </w:r>
    </w:p>
    <w:p w:rsidR="000F1A06" w:rsidRPr="004B2D0A" w:rsidRDefault="000F1A06">
      <w:pPr>
        <w:rPr>
          <w:rFonts w:ascii="Times New Roman" w:hAnsi="Times New Roman" w:cs="Times New Roman"/>
          <w:lang/>
        </w:rPr>
      </w:pPr>
      <w:proofErr w:type="gramStart"/>
      <w:r w:rsidRPr="004B2D0A">
        <w:rPr>
          <w:rFonts w:ascii="Times New Roman" w:hAnsi="Times New Roman" w:cs="Times New Roman"/>
          <w:lang/>
        </w:rPr>
        <w:t>Allxon sieht vor sich eine Welt offener und optimierter Geschäftsabläufe.</w:t>
      </w:r>
      <w:proofErr w:type="gramEnd"/>
      <w:r w:rsidRPr="004B2D0A">
        <w:rPr>
          <w:rFonts w:ascii="Times New Roman" w:hAnsi="Times New Roman" w:cs="Times New Roman"/>
          <w:lang/>
        </w:rPr>
        <w:t xml:space="preserve"> </w:t>
      </w:r>
      <w:proofErr w:type="gramStart"/>
      <w:r w:rsidRPr="004B2D0A">
        <w:rPr>
          <w:rFonts w:ascii="Times New Roman" w:hAnsi="Times New Roman" w:cs="Times New Roman"/>
          <w:lang/>
        </w:rPr>
        <w:t xml:space="preserve">Allxon geht Partnerschaften mit wichtigen IHV- und ISV-Akteuren ein, indem effiziente Open-Device-Management-Lösungen für leistungsstarke SI- </w:t>
      </w:r>
      <w:r w:rsidRPr="004B2D0A">
        <w:rPr>
          <w:rFonts w:ascii="Times New Roman" w:hAnsi="Times New Roman" w:cs="Times New Roman"/>
          <w:lang/>
        </w:rPr>
        <w:t>und MSP-Unternehmen eingeführt werden.</w:t>
      </w:r>
      <w:proofErr w:type="gramEnd"/>
      <w:r w:rsidRPr="004B2D0A">
        <w:rPr>
          <w:rFonts w:ascii="Times New Roman" w:hAnsi="Times New Roman" w:cs="Times New Roman"/>
          <w:lang/>
        </w:rPr>
        <w:t xml:space="preserve"> Mit Teammitgliedern, die seit 2001 umfassende Branchenerfahrung in IaaS, seit 2011 in PaaS und seit 2017 in SaaS gesammelt haben, hat sich Allxon 2019 als reiner SaaS-Dienstleister etabliert. Allxon ist bestrebt, in j</w:t>
      </w:r>
      <w:r w:rsidRPr="004B2D0A">
        <w:rPr>
          <w:rFonts w:ascii="Times New Roman" w:hAnsi="Times New Roman" w:cs="Times New Roman"/>
          <w:lang/>
        </w:rPr>
        <w:t xml:space="preserve">eder Phase das Know-how im Bereich Cloud-Services zu nutzen, um Unternehmen die bestmögliche Integration und den besten Service für Software und Hardware zu bieten. </w:t>
      </w:r>
      <w:proofErr w:type="gramStart"/>
      <w:r w:rsidRPr="004B2D0A">
        <w:rPr>
          <w:rFonts w:ascii="Times New Roman" w:hAnsi="Times New Roman" w:cs="Times New Roman"/>
          <w:lang/>
        </w:rPr>
        <w:t xml:space="preserve">Erfahren Sie mehr über Allxon unter </w:t>
      </w:r>
      <w:hyperlink r:id="rId7" w:tgtFrame="_blank" w:history="1">
        <w:r w:rsidRPr="004B2D0A">
          <w:rPr>
            <w:rStyle w:val="a3"/>
            <w:rFonts w:ascii="Times New Roman" w:hAnsi="Times New Roman" w:cs="Times New Roman"/>
            <w:lang/>
          </w:rPr>
          <w:t>www.</w:t>
        </w:r>
        <w:r w:rsidRPr="004B2D0A">
          <w:rPr>
            <w:rStyle w:val="a3"/>
            <w:rFonts w:ascii="Times New Roman" w:hAnsi="Times New Roman" w:cs="Times New Roman"/>
            <w:lang/>
          </w:rPr>
          <w:t>allxon.com</w:t>
        </w:r>
      </w:hyperlink>
      <w:r w:rsidRPr="004B2D0A">
        <w:rPr>
          <w:rFonts w:ascii="Times New Roman" w:hAnsi="Times New Roman" w:cs="Times New Roman"/>
          <w:lang/>
        </w:rPr>
        <w:t>.</w:t>
      </w:r>
      <w:proofErr w:type="gramEnd"/>
      <w:r w:rsidRPr="004B2D0A">
        <w:rPr>
          <w:rFonts w:ascii="Times New Roman" w:hAnsi="Times New Roman" w:cs="Times New Roman"/>
          <w:lang/>
        </w:rPr>
        <w:t xml:space="preserve"> </w:t>
      </w:r>
    </w:p>
    <w:sectPr w:rsidR="000F1A06" w:rsidRPr="004B2D0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A06" w:rsidRDefault="000F1A06" w:rsidP="004B2D0A">
      <w:r>
        <w:separator/>
      </w:r>
    </w:p>
  </w:endnote>
  <w:endnote w:type="continuationSeparator" w:id="0">
    <w:p w:rsidR="000F1A06" w:rsidRDefault="000F1A06" w:rsidP="004B2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A06" w:rsidRDefault="000F1A06" w:rsidP="004B2D0A">
      <w:r>
        <w:separator/>
      </w:r>
    </w:p>
  </w:footnote>
  <w:footnote w:type="continuationSeparator" w:id="0">
    <w:p w:rsidR="000F1A06" w:rsidRDefault="000F1A06" w:rsidP="004B2D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B2D0A"/>
    <w:rsid w:val="000F1A06"/>
    <w:rsid w:val="004B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B2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B2D0A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B2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B2D0A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lx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lxo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Allxon zeigt sein Smart AI Edge Computing Management System auf der ISE 2020 &amp; Embedded World 2020</dc:title>
  <dc:creator>Sandy</dc:creator>
  <cp:lastModifiedBy>Sandy</cp:lastModifiedBy>
  <cp:revision>2</cp:revision>
  <dcterms:created xsi:type="dcterms:W3CDTF">2020-02-06T02:10:00Z</dcterms:created>
  <dcterms:modified xsi:type="dcterms:W3CDTF">2020-02-06T02:10:00Z</dcterms:modified>
</cp:coreProperties>
</file>